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D853D" w14:textId="56894730" w:rsidR="00D51072" w:rsidRPr="004243F9" w:rsidRDefault="00D51072" w:rsidP="00D51072">
      <w:pPr>
        <w:tabs>
          <w:tab w:val="center" w:pos="4536"/>
          <w:tab w:val="right" w:pos="8280"/>
          <w:tab w:val="right" w:pos="9639"/>
        </w:tabs>
        <w:spacing w:after="0" w:line="276" w:lineRule="auto"/>
        <w:ind w:right="2"/>
        <w:jc w:val="both"/>
        <w:rPr>
          <w:rFonts w:ascii="Arial" w:hAnsi="Arial" w:cs="Arial"/>
          <w:b/>
          <w:sz w:val="24"/>
          <w:szCs w:val="24"/>
          <w:lang w:val="en-IE"/>
        </w:rPr>
      </w:pPr>
      <w:bookmarkStart w:id="0" w:name="_Hlk105435648"/>
      <w:bookmarkEnd w:id="0"/>
      <w:r w:rsidRPr="004243F9">
        <w:rPr>
          <w:rFonts w:ascii="Arial" w:hAnsi="Arial" w:cs="Arial"/>
          <w:b/>
          <w:sz w:val="24"/>
          <w:szCs w:val="24"/>
          <w:lang w:val="en-IE"/>
        </w:rPr>
        <w:t>3GPP TSG RAN WG1 #112</w:t>
      </w:r>
      <w:r w:rsidRPr="004243F9">
        <w:rPr>
          <w:rFonts w:ascii="Arial" w:hAnsi="Arial" w:cs="Arial"/>
          <w:b/>
          <w:sz w:val="24"/>
          <w:szCs w:val="24"/>
          <w:lang w:val="en-IE"/>
        </w:rPr>
        <w:tab/>
      </w:r>
      <w:r w:rsidRPr="004243F9">
        <w:rPr>
          <w:rFonts w:ascii="Arial" w:hAnsi="Arial" w:cs="Arial"/>
          <w:b/>
          <w:sz w:val="24"/>
          <w:szCs w:val="24"/>
          <w:lang w:val="en-IE"/>
        </w:rPr>
        <w:tab/>
      </w:r>
      <w:r w:rsidRPr="004243F9">
        <w:rPr>
          <w:rFonts w:ascii="Arial" w:hAnsi="Arial" w:cs="Arial"/>
          <w:b/>
          <w:sz w:val="24"/>
          <w:szCs w:val="24"/>
          <w:lang w:val="en-IE"/>
        </w:rPr>
        <w:tab/>
        <w:t xml:space="preserve">     R1-2</w:t>
      </w:r>
      <w:r w:rsidR="003E2763">
        <w:rPr>
          <w:rFonts w:ascii="Arial" w:hAnsi="Arial" w:cs="Arial"/>
          <w:b/>
          <w:sz w:val="24"/>
          <w:szCs w:val="24"/>
          <w:lang w:val="en-IE"/>
        </w:rPr>
        <w:t>3</w:t>
      </w:r>
      <w:r w:rsidR="00A20A8F" w:rsidRPr="004243F9">
        <w:rPr>
          <w:rFonts w:ascii="Arial" w:hAnsi="Arial" w:cs="Arial"/>
          <w:b/>
          <w:sz w:val="24"/>
          <w:szCs w:val="24"/>
          <w:lang w:val="en-IE"/>
        </w:rPr>
        <w:t>00950</w:t>
      </w:r>
    </w:p>
    <w:p w14:paraId="50DD3659" w14:textId="77777777" w:rsidR="00D51072" w:rsidRPr="004243F9" w:rsidRDefault="00D51072" w:rsidP="00D51072">
      <w:pPr>
        <w:tabs>
          <w:tab w:val="center" w:pos="4536"/>
          <w:tab w:val="right" w:pos="9072"/>
        </w:tabs>
        <w:spacing w:after="0"/>
        <w:jc w:val="both"/>
        <w:rPr>
          <w:rFonts w:ascii="Arial" w:eastAsia="MS Mincho" w:hAnsi="Arial" w:cs="Arial"/>
          <w:b/>
          <w:sz w:val="24"/>
          <w:szCs w:val="24"/>
          <w:lang w:val="en-IE" w:eastAsia="ja-JP"/>
        </w:rPr>
      </w:pPr>
      <w:r w:rsidRPr="004243F9">
        <w:rPr>
          <w:rFonts w:ascii="Arial" w:eastAsia="MS Mincho" w:hAnsi="Arial" w:cs="Arial"/>
          <w:b/>
          <w:sz w:val="24"/>
          <w:szCs w:val="24"/>
          <w:lang w:val="en-IE" w:eastAsia="ja-JP"/>
        </w:rPr>
        <w:t>Athens, Greece, February 27</w:t>
      </w:r>
      <w:r w:rsidRPr="004243F9">
        <w:rPr>
          <w:rFonts w:ascii="Arial" w:eastAsia="MS Mincho" w:hAnsi="Arial" w:cs="Arial"/>
          <w:b/>
          <w:sz w:val="24"/>
          <w:szCs w:val="24"/>
          <w:vertAlign w:val="superscript"/>
          <w:lang w:val="en-IE" w:eastAsia="ja-JP"/>
        </w:rPr>
        <w:t>th</w:t>
      </w:r>
      <w:r w:rsidRPr="004243F9">
        <w:rPr>
          <w:rFonts w:ascii="Arial" w:eastAsia="MS Mincho" w:hAnsi="Arial" w:cs="Arial"/>
          <w:b/>
          <w:sz w:val="24"/>
          <w:szCs w:val="24"/>
          <w:lang w:val="en-IE" w:eastAsia="ja-JP"/>
        </w:rPr>
        <w:t xml:space="preserve"> – March 3</w:t>
      </w:r>
      <w:r w:rsidRPr="004243F9">
        <w:rPr>
          <w:rFonts w:ascii="Arial" w:eastAsia="MS Mincho" w:hAnsi="Arial" w:cs="Arial"/>
          <w:b/>
          <w:sz w:val="24"/>
          <w:szCs w:val="24"/>
          <w:vertAlign w:val="superscript"/>
          <w:lang w:val="en-IE" w:eastAsia="ja-JP"/>
        </w:rPr>
        <w:t>rd</w:t>
      </w:r>
      <w:r w:rsidRPr="004243F9">
        <w:rPr>
          <w:rFonts w:ascii="Arial" w:eastAsia="MS Mincho" w:hAnsi="Arial" w:cs="Arial"/>
          <w:b/>
          <w:sz w:val="24"/>
          <w:szCs w:val="24"/>
          <w:lang w:val="en-IE" w:eastAsia="ja-JP"/>
        </w:rPr>
        <w:t>, 2023</w:t>
      </w:r>
    </w:p>
    <w:p w14:paraId="3A537659" w14:textId="77777777" w:rsidR="0002328B" w:rsidRPr="004243F9" w:rsidRDefault="0002328B" w:rsidP="0002328B">
      <w:pPr>
        <w:spacing w:after="0"/>
        <w:ind w:left="1988" w:hanging="1988"/>
        <w:rPr>
          <w:rFonts w:ascii="Arial" w:hAnsi="Arial" w:cs="Arial"/>
          <w:b/>
          <w:sz w:val="22"/>
          <w:lang w:val="en-IE"/>
        </w:rPr>
      </w:pPr>
    </w:p>
    <w:p w14:paraId="2EF01511" w14:textId="77777777" w:rsidR="0002328B" w:rsidRPr="004243F9" w:rsidRDefault="0002328B" w:rsidP="0002328B">
      <w:pPr>
        <w:spacing w:after="0"/>
        <w:ind w:left="1988" w:hanging="1988"/>
        <w:rPr>
          <w:rFonts w:ascii="Arial" w:hAnsi="Arial" w:cs="Arial"/>
          <w:b/>
          <w:sz w:val="24"/>
          <w:szCs w:val="24"/>
          <w:lang w:val="en-IE"/>
        </w:rPr>
      </w:pPr>
      <w:r w:rsidRPr="004243F9">
        <w:rPr>
          <w:rFonts w:ascii="Arial" w:hAnsi="Arial" w:cs="Arial"/>
          <w:b/>
          <w:sz w:val="24"/>
          <w:szCs w:val="24"/>
          <w:lang w:val="en-IE"/>
        </w:rPr>
        <w:t>Source:</w:t>
      </w:r>
      <w:r w:rsidRPr="004243F9">
        <w:rPr>
          <w:rFonts w:ascii="Arial" w:hAnsi="Arial" w:cs="Arial"/>
          <w:b/>
          <w:sz w:val="24"/>
          <w:szCs w:val="24"/>
          <w:lang w:val="en-IE"/>
        </w:rPr>
        <w:tab/>
        <w:t>Intel Corporation</w:t>
      </w:r>
    </w:p>
    <w:p w14:paraId="4B64F3C2" w14:textId="792F7FF3" w:rsidR="0002328B" w:rsidRPr="004243F9" w:rsidRDefault="0002328B" w:rsidP="0002328B">
      <w:pPr>
        <w:spacing w:after="0"/>
        <w:ind w:left="1988" w:hanging="1988"/>
        <w:rPr>
          <w:rFonts w:ascii="Arial" w:hAnsi="Arial" w:cs="Arial"/>
          <w:b/>
          <w:sz w:val="24"/>
          <w:szCs w:val="24"/>
          <w:lang w:val="en-IE"/>
        </w:rPr>
      </w:pPr>
      <w:r w:rsidRPr="004243F9">
        <w:rPr>
          <w:rFonts w:ascii="Arial" w:hAnsi="Arial" w:cs="Arial"/>
          <w:b/>
          <w:sz w:val="24"/>
          <w:szCs w:val="24"/>
          <w:lang w:val="en-IE"/>
        </w:rPr>
        <w:t>Title:</w:t>
      </w:r>
      <w:r w:rsidRPr="004243F9">
        <w:rPr>
          <w:rFonts w:ascii="Arial" w:hAnsi="Arial" w:cs="Arial"/>
          <w:b/>
          <w:sz w:val="24"/>
          <w:szCs w:val="24"/>
          <w:lang w:val="en-IE"/>
        </w:rPr>
        <w:tab/>
      </w:r>
      <w:r w:rsidR="00E20D1F" w:rsidRPr="004243F9">
        <w:rPr>
          <w:rFonts w:ascii="Arial" w:hAnsi="Arial" w:cs="Arial"/>
          <w:b/>
          <w:sz w:val="24"/>
          <w:szCs w:val="24"/>
          <w:lang w:val="en-IE"/>
        </w:rPr>
        <w:t>On the Co-channel Coexistence between LTE and NR Sidelink</w:t>
      </w:r>
    </w:p>
    <w:p w14:paraId="7AE8375C" w14:textId="122B2227" w:rsidR="0002328B" w:rsidRPr="004243F9" w:rsidRDefault="0002328B" w:rsidP="0002328B">
      <w:pPr>
        <w:spacing w:after="0"/>
        <w:ind w:left="1988" w:hanging="1988"/>
        <w:rPr>
          <w:rFonts w:ascii="Arial" w:hAnsi="Arial" w:cs="Arial"/>
          <w:b/>
          <w:sz w:val="24"/>
          <w:szCs w:val="24"/>
          <w:lang w:val="en-IE"/>
        </w:rPr>
      </w:pPr>
      <w:r w:rsidRPr="004243F9">
        <w:rPr>
          <w:rFonts w:ascii="Arial" w:hAnsi="Arial" w:cs="Arial"/>
          <w:b/>
          <w:sz w:val="24"/>
          <w:szCs w:val="24"/>
          <w:lang w:val="en-IE"/>
        </w:rPr>
        <w:t>Agenda item:</w:t>
      </w:r>
      <w:r w:rsidRPr="004243F9">
        <w:rPr>
          <w:rFonts w:ascii="Arial" w:hAnsi="Arial" w:cs="Arial"/>
          <w:b/>
          <w:sz w:val="24"/>
          <w:szCs w:val="24"/>
          <w:lang w:val="en-IE"/>
        </w:rPr>
        <w:tab/>
      </w:r>
      <w:r w:rsidR="006F5686" w:rsidRPr="004243F9">
        <w:rPr>
          <w:rFonts w:ascii="Arial" w:hAnsi="Arial" w:cs="Arial"/>
          <w:b/>
          <w:sz w:val="24"/>
          <w:lang w:val="en-IE"/>
        </w:rPr>
        <w:t>9.4.2</w:t>
      </w:r>
    </w:p>
    <w:p w14:paraId="39A0B51D" w14:textId="77777777" w:rsidR="0002328B" w:rsidRPr="004243F9" w:rsidRDefault="0002328B" w:rsidP="0002328B">
      <w:pPr>
        <w:spacing w:after="0"/>
        <w:ind w:left="1988" w:hanging="1988"/>
        <w:rPr>
          <w:rFonts w:ascii="Arial" w:hAnsi="Arial" w:cs="Arial"/>
          <w:b/>
          <w:sz w:val="24"/>
          <w:szCs w:val="24"/>
          <w:lang w:val="en-IE"/>
        </w:rPr>
      </w:pPr>
      <w:r w:rsidRPr="004243F9">
        <w:rPr>
          <w:rFonts w:ascii="Arial" w:hAnsi="Arial" w:cs="Arial"/>
          <w:b/>
          <w:sz w:val="24"/>
          <w:szCs w:val="24"/>
          <w:lang w:val="en-IE"/>
        </w:rPr>
        <w:t>Document for:</w:t>
      </w:r>
      <w:bookmarkStart w:id="1" w:name="DocumentFor"/>
      <w:bookmarkEnd w:id="1"/>
      <w:r w:rsidRPr="004243F9">
        <w:rPr>
          <w:rFonts w:ascii="Arial" w:hAnsi="Arial" w:cs="Arial"/>
          <w:b/>
          <w:sz w:val="24"/>
          <w:szCs w:val="24"/>
          <w:lang w:val="en-IE"/>
        </w:rPr>
        <w:tab/>
        <w:t>Discussion and Decision</w:t>
      </w:r>
    </w:p>
    <w:p w14:paraId="6550FA91" w14:textId="77777777" w:rsidR="0002328B" w:rsidRPr="004243F9" w:rsidRDefault="0002328B" w:rsidP="0002328B">
      <w:pPr>
        <w:pStyle w:val="3GPPH1"/>
        <w:tabs>
          <w:tab w:val="clear" w:pos="432"/>
          <w:tab w:val="num" w:pos="426"/>
        </w:tabs>
        <w:rPr>
          <w:lang w:val="en-IE"/>
        </w:rPr>
      </w:pPr>
      <w:r w:rsidRPr="004243F9">
        <w:rPr>
          <w:lang w:val="en-IE"/>
        </w:rPr>
        <w:t>Introduction</w:t>
      </w:r>
    </w:p>
    <w:p w14:paraId="75D5E9D3" w14:textId="2103C84B" w:rsidR="00C60DBB" w:rsidRPr="004243F9" w:rsidRDefault="00C60DBB" w:rsidP="00C60DBB">
      <w:pPr>
        <w:pStyle w:val="3GPPText"/>
        <w:spacing w:before="0" w:line="276" w:lineRule="auto"/>
        <w:rPr>
          <w:szCs w:val="22"/>
          <w:lang w:val="en-IE"/>
        </w:rPr>
      </w:pPr>
      <w:r w:rsidRPr="004243F9">
        <w:rPr>
          <w:lang w:val="en-IE"/>
        </w:rPr>
        <w:t xml:space="preserve">In 3GPP </w:t>
      </w:r>
      <w:r w:rsidRPr="004243F9">
        <w:rPr>
          <w:szCs w:val="22"/>
          <w:lang w:val="en-IE"/>
        </w:rPr>
        <w:t>TSG RAN meeting #94, a new work item related to NR Sidelink (SL) evolution was approved.</w:t>
      </w:r>
      <w:r w:rsidR="00547BE7" w:rsidRPr="004243F9">
        <w:rPr>
          <w:szCs w:val="22"/>
          <w:lang w:val="en-IE"/>
        </w:rPr>
        <w:t xml:space="preserve"> The work item description was updated during RAN#9</w:t>
      </w:r>
      <w:r w:rsidR="00057173" w:rsidRPr="004243F9">
        <w:rPr>
          <w:szCs w:val="22"/>
          <w:lang w:val="en-IE"/>
        </w:rPr>
        <w:t>7</w:t>
      </w:r>
      <w:r w:rsidR="00547BE7" w:rsidRPr="004243F9">
        <w:rPr>
          <w:szCs w:val="22"/>
          <w:lang w:val="en-IE"/>
        </w:rPr>
        <w:t xml:space="preserve"> </w:t>
      </w:r>
      <w:r w:rsidR="00547BE7" w:rsidRPr="004243F9">
        <w:rPr>
          <w:szCs w:val="22"/>
          <w:lang w:val="en-IE"/>
        </w:rPr>
        <w:fldChar w:fldCharType="begin"/>
      </w:r>
      <w:r w:rsidR="00547BE7" w:rsidRPr="004243F9">
        <w:rPr>
          <w:szCs w:val="22"/>
          <w:lang w:val="en-IE"/>
        </w:rPr>
        <w:instrText xml:space="preserve"> REF _Ref106714555 \r \h </w:instrText>
      </w:r>
      <w:r w:rsidR="00547BE7" w:rsidRPr="004243F9">
        <w:rPr>
          <w:szCs w:val="22"/>
          <w:lang w:val="en-IE"/>
        </w:rPr>
      </w:r>
      <w:r w:rsidR="00547BE7" w:rsidRPr="004243F9">
        <w:rPr>
          <w:szCs w:val="22"/>
          <w:lang w:val="en-IE"/>
        </w:rPr>
        <w:fldChar w:fldCharType="separate"/>
      </w:r>
      <w:r w:rsidR="00110E3F" w:rsidRPr="004243F9">
        <w:rPr>
          <w:szCs w:val="22"/>
          <w:lang w:val="en-IE"/>
        </w:rPr>
        <w:t>[1]</w:t>
      </w:r>
      <w:r w:rsidR="00547BE7" w:rsidRPr="004243F9">
        <w:rPr>
          <w:szCs w:val="22"/>
          <w:lang w:val="en-IE"/>
        </w:rPr>
        <w:fldChar w:fldCharType="end"/>
      </w:r>
      <w:r w:rsidR="007501BB" w:rsidRPr="004243F9">
        <w:rPr>
          <w:szCs w:val="22"/>
          <w:lang w:val="en-IE"/>
        </w:rPr>
        <w:t>.</w:t>
      </w:r>
      <w:r w:rsidRPr="004243F9">
        <w:rPr>
          <w:szCs w:val="22"/>
          <w:lang w:val="en-IE"/>
        </w:rPr>
        <w:t xml:space="preserve"> As part of the objectives of this working item (WI), that following aspects were included:</w:t>
      </w:r>
    </w:p>
    <w:tbl>
      <w:tblPr>
        <w:tblStyle w:val="TableGrid"/>
        <w:tblW w:w="0" w:type="auto"/>
        <w:tblLook w:val="04A0" w:firstRow="1" w:lastRow="0" w:firstColumn="1" w:lastColumn="0" w:noHBand="0" w:noVBand="1"/>
      </w:tblPr>
      <w:tblGrid>
        <w:gridCol w:w="9962"/>
      </w:tblGrid>
      <w:tr w:rsidR="0002328B" w:rsidRPr="004243F9" w14:paraId="49AD9799" w14:textId="77777777" w:rsidTr="00F826B4">
        <w:tc>
          <w:tcPr>
            <w:tcW w:w="9962" w:type="dxa"/>
          </w:tcPr>
          <w:p w14:paraId="5B2E9D66" w14:textId="77777777" w:rsidR="00F60BF2" w:rsidRPr="004243F9" w:rsidRDefault="00F60BF2" w:rsidP="00F83757">
            <w:pPr>
              <w:numPr>
                <w:ilvl w:val="0"/>
                <w:numId w:val="7"/>
              </w:numPr>
              <w:spacing w:before="120" w:after="0"/>
              <w:rPr>
                <w:i/>
                <w:iCs/>
                <w:sz w:val="22"/>
                <w:szCs w:val="22"/>
                <w:lang w:val="en-IE"/>
              </w:rPr>
            </w:pPr>
            <w:r w:rsidRPr="004243F9">
              <w:rPr>
                <w:i/>
                <w:iCs/>
                <w:sz w:val="22"/>
                <w:szCs w:val="22"/>
                <w:lang w:val="en-IE"/>
              </w:rPr>
              <w:t>Study and specify, if necessary, mechanism(s) for co-channel coexistence for LTE sidelink and NR sidelink including performance, necessity, feasibility, and potential specification impact if any [RAN1, RAN2, RAN4]</w:t>
            </w:r>
          </w:p>
          <w:p w14:paraId="27C94AED" w14:textId="77777777" w:rsidR="0004619D" w:rsidRPr="004243F9" w:rsidRDefault="00F60BF2" w:rsidP="00EC421C">
            <w:pPr>
              <w:numPr>
                <w:ilvl w:val="0"/>
                <w:numId w:val="13"/>
              </w:numPr>
              <w:spacing w:before="60" w:after="60"/>
              <w:rPr>
                <w:i/>
                <w:iCs/>
                <w:sz w:val="22"/>
                <w:szCs w:val="22"/>
                <w:lang w:val="en-IE"/>
              </w:rPr>
            </w:pPr>
            <w:r w:rsidRPr="004243F9">
              <w:rPr>
                <w:i/>
                <w:iCs/>
                <w:sz w:val="22"/>
                <w:szCs w:val="22"/>
                <w:lang w:val="en-IE"/>
              </w:rPr>
              <w:t xml:space="preserve">Reuse the in-device coexistence framework defined in Rel-16 as much as </w:t>
            </w:r>
            <w:proofErr w:type="gramStart"/>
            <w:r w:rsidRPr="004243F9">
              <w:rPr>
                <w:i/>
                <w:iCs/>
                <w:sz w:val="22"/>
                <w:szCs w:val="22"/>
                <w:lang w:val="en-IE"/>
              </w:rPr>
              <w:t>possible</w:t>
            </w:r>
            <w:proofErr w:type="gramEnd"/>
          </w:p>
          <w:p w14:paraId="781191A9" w14:textId="520BBFC8" w:rsidR="00F83757" w:rsidRPr="004243F9" w:rsidRDefault="00F83757" w:rsidP="00EC421C">
            <w:pPr>
              <w:numPr>
                <w:ilvl w:val="0"/>
                <w:numId w:val="13"/>
              </w:numPr>
              <w:spacing w:before="60" w:after="60"/>
              <w:rPr>
                <w:i/>
                <w:iCs/>
                <w:sz w:val="22"/>
                <w:szCs w:val="22"/>
                <w:lang w:val="en-IE"/>
              </w:rPr>
            </w:pPr>
            <w:r w:rsidRPr="004243F9">
              <w:rPr>
                <w:i/>
                <w:iCs/>
                <w:sz w:val="22"/>
                <w:szCs w:val="22"/>
                <w:lang w:val="en-IE"/>
              </w:rPr>
              <w:t>Note, RAN1 continues the work on dynamic resource pool sharing based on existing agreements and WID with high priority for Type A devices and operating combination A</w:t>
            </w:r>
          </w:p>
          <w:p w14:paraId="0EC35E9E" w14:textId="77777777" w:rsidR="00F83757" w:rsidRPr="004243F9" w:rsidRDefault="00F83757" w:rsidP="00F83757">
            <w:pPr>
              <w:numPr>
                <w:ilvl w:val="1"/>
                <w:numId w:val="7"/>
              </w:numPr>
              <w:spacing w:before="60" w:after="60"/>
              <w:rPr>
                <w:i/>
                <w:iCs/>
                <w:sz w:val="22"/>
                <w:szCs w:val="22"/>
                <w:lang w:val="en-IE"/>
              </w:rPr>
            </w:pPr>
          </w:p>
          <w:p w14:paraId="5B759A4E" w14:textId="24AAE26E" w:rsidR="00B81307" w:rsidRPr="004243F9" w:rsidRDefault="00B81307" w:rsidP="009E3E8F">
            <w:pPr>
              <w:numPr>
                <w:ilvl w:val="0"/>
                <w:numId w:val="13"/>
              </w:numPr>
              <w:spacing w:before="60" w:after="60"/>
              <w:rPr>
                <w:rFonts w:ascii="Times" w:hAnsi="Times" w:cs="Times"/>
                <w:iCs/>
                <w:lang w:val="en-IE" w:eastAsia="ko-KR"/>
              </w:rPr>
            </w:pPr>
            <w:r w:rsidRPr="004243F9">
              <w:rPr>
                <w:i/>
                <w:iCs/>
                <w:sz w:val="22"/>
                <w:szCs w:val="22"/>
                <w:lang w:val="en-IE"/>
              </w:rPr>
              <w:t>Rel-18 sidelink should be able to coexist with Rel-16/17 sidelink in the same resource pool. This does not preclude the possibility of operating Rel-18 sidelink in a dedicated resource pool.</w:t>
            </w:r>
          </w:p>
        </w:tc>
      </w:tr>
    </w:tbl>
    <w:p w14:paraId="0A70758F" w14:textId="25447258" w:rsidR="00997F1C" w:rsidRPr="004243F9" w:rsidRDefault="00344E0B" w:rsidP="009B5410">
      <w:pPr>
        <w:pStyle w:val="3GPPText"/>
        <w:spacing w:line="276" w:lineRule="auto"/>
        <w:rPr>
          <w:szCs w:val="22"/>
          <w:lang w:val="en-IE"/>
        </w:rPr>
      </w:pPr>
      <w:r w:rsidRPr="004243F9">
        <w:rPr>
          <w:szCs w:val="22"/>
          <w:lang w:val="en-IE"/>
        </w:rPr>
        <w:t>In the context of co-existence between NR SL</w:t>
      </w:r>
      <w:r w:rsidR="00225EB3" w:rsidRPr="004243F9">
        <w:rPr>
          <w:szCs w:val="22"/>
          <w:lang w:val="en-IE"/>
        </w:rPr>
        <w:t xml:space="preserve"> and LTE SL, </w:t>
      </w:r>
      <w:r w:rsidR="008213A4" w:rsidRPr="004243F9">
        <w:rPr>
          <w:szCs w:val="22"/>
          <w:lang w:val="en-IE"/>
        </w:rPr>
        <w:t>during the past RAN1 meeting</w:t>
      </w:r>
      <w:r w:rsidR="00D253F0" w:rsidRPr="004243F9">
        <w:rPr>
          <w:szCs w:val="22"/>
          <w:lang w:val="en-IE"/>
        </w:rPr>
        <w:t>s</w:t>
      </w:r>
      <w:r w:rsidR="008213A4" w:rsidRPr="004243F9">
        <w:rPr>
          <w:szCs w:val="22"/>
          <w:lang w:val="en-IE"/>
        </w:rPr>
        <w:t xml:space="preserve"> </w:t>
      </w:r>
      <w:r w:rsidR="00110E3F" w:rsidRPr="004243F9">
        <w:rPr>
          <w:szCs w:val="22"/>
          <w:lang w:val="en-IE"/>
        </w:rPr>
        <w:fldChar w:fldCharType="begin"/>
      </w:r>
      <w:r w:rsidR="00110E3F" w:rsidRPr="004243F9">
        <w:rPr>
          <w:szCs w:val="22"/>
          <w:lang w:val="en-IE"/>
        </w:rPr>
        <w:instrText xml:space="preserve"> REF _Ref106714632 \r \h </w:instrText>
      </w:r>
      <w:r w:rsidR="00110E3F" w:rsidRPr="004243F9">
        <w:rPr>
          <w:szCs w:val="22"/>
          <w:lang w:val="en-IE"/>
        </w:rPr>
      </w:r>
      <w:r w:rsidR="00110E3F" w:rsidRPr="004243F9">
        <w:rPr>
          <w:szCs w:val="22"/>
          <w:lang w:val="en-IE"/>
        </w:rPr>
        <w:fldChar w:fldCharType="separate"/>
      </w:r>
      <w:r w:rsidR="00110E3F" w:rsidRPr="004243F9">
        <w:rPr>
          <w:szCs w:val="22"/>
          <w:lang w:val="en-IE"/>
        </w:rPr>
        <w:t>[2</w:t>
      </w:r>
      <w:r w:rsidR="0093266F" w:rsidRPr="004243F9">
        <w:rPr>
          <w:szCs w:val="22"/>
          <w:lang w:val="en-IE"/>
        </w:rPr>
        <w:t>-</w:t>
      </w:r>
      <w:r w:rsidR="00A96B77" w:rsidRPr="004243F9">
        <w:rPr>
          <w:szCs w:val="22"/>
          <w:lang w:val="en-IE"/>
        </w:rPr>
        <w:t>5</w:t>
      </w:r>
      <w:r w:rsidR="00110E3F" w:rsidRPr="004243F9">
        <w:rPr>
          <w:szCs w:val="22"/>
          <w:lang w:val="en-IE"/>
        </w:rPr>
        <w:t>]</w:t>
      </w:r>
      <w:r w:rsidR="00110E3F" w:rsidRPr="004243F9">
        <w:rPr>
          <w:szCs w:val="22"/>
          <w:lang w:val="en-IE"/>
        </w:rPr>
        <w:fldChar w:fldCharType="end"/>
      </w:r>
      <w:r w:rsidR="008213A4" w:rsidRPr="004243F9">
        <w:rPr>
          <w:szCs w:val="22"/>
          <w:lang w:val="en-IE"/>
        </w:rPr>
        <w:t xml:space="preserve"> the agreements made</w:t>
      </w:r>
      <w:r w:rsidR="00363949">
        <w:rPr>
          <w:szCs w:val="22"/>
          <w:lang w:val="en-IE"/>
        </w:rPr>
        <w:t xml:space="preserve"> are captured in </w:t>
      </w:r>
      <w:r w:rsidR="006978AE">
        <w:rPr>
          <w:szCs w:val="22"/>
          <w:lang w:val="en-IE"/>
        </w:rPr>
        <w:t xml:space="preserve">the </w:t>
      </w:r>
      <w:r w:rsidR="00363949">
        <w:rPr>
          <w:szCs w:val="22"/>
          <w:lang w:val="en-IE"/>
        </w:rPr>
        <w:t>Annex A section.</w:t>
      </w:r>
      <w:r w:rsidR="009B5410">
        <w:rPr>
          <w:szCs w:val="22"/>
          <w:lang w:val="en-IE"/>
        </w:rPr>
        <w:t xml:space="preserve"> </w:t>
      </w:r>
      <w:r w:rsidR="00BA285C" w:rsidRPr="004243F9">
        <w:rPr>
          <w:szCs w:val="22"/>
          <w:lang w:val="en-IE"/>
        </w:rPr>
        <w:t xml:space="preserve">Furthermore, during </w:t>
      </w:r>
      <w:r w:rsidR="00997F1C" w:rsidRPr="004243F9">
        <w:rPr>
          <w:szCs w:val="22"/>
          <w:lang w:val="en-IE"/>
        </w:rPr>
        <w:t>RAN</w:t>
      </w:r>
      <w:r w:rsidR="009B5410">
        <w:rPr>
          <w:szCs w:val="22"/>
          <w:lang w:val="en-IE"/>
        </w:rPr>
        <w:t>#9</w:t>
      </w:r>
      <w:r w:rsidR="00DC6AFD">
        <w:rPr>
          <w:szCs w:val="22"/>
          <w:lang w:val="en-IE"/>
        </w:rPr>
        <w:t>7</w:t>
      </w:r>
      <w:r w:rsidR="00997F1C" w:rsidRPr="004243F9">
        <w:rPr>
          <w:szCs w:val="22"/>
          <w:lang w:val="en-IE"/>
        </w:rPr>
        <w:t xml:space="preserve">, it was agreed </w:t>
      </w:r>
      <w:r w:rsidR="007C206B" w:rsidRPr="004243F9">
        <w:rPr>
          <w:szCs w:val="22"/>
          <w:lang w:val="en-IE"/>
        </w:rPr>
        <w:t>to</w:t>
      </w:r>
      <w:r w:rsidR="006F1CF6" w:rsidRPr="004243F9">
        <w:rPr>
          <w:szCs w:val="22"/>
          <w:lang w:val="en-IE"/>
        </w:rPr>
        <w:t xml:space="preserve"> </w:t>
      </w:r>
      <w:r w:rsidR="00997F1C" w:rsidRPr="004243F9">
        <w:rPr>
          <w:szCs w:val="22"/>
          <w:lang w:val="en-IE"/>
        </w:rPr>
        <w:t>priorit</w:t>
      </w:r>
      <w:r w:rsidR="007C206B" w:rsidRPr="004243F9">
        <w:rPr>
          <w:szCs w:val="22"/>
          <w:lang w:val="en-IE"/>
        </w:rPr>
        <w:t>ize discussions on dynamic resource pool sharing</w:t>
      </w:r>
      <w:r w:rsidR="00997F1C" w:rsidRPr="004243F9">
        <w:rPr>
          <w:szCs w:val="22"/>
          <w:lang w:val="en-IE"/>
        </w:rPr>
        <w:t xml:space="preserve"> </w:t>
      </w:r>
      <w:r w:rsidR="007C206B" w:rsidRPr="004243F9">
        <w:rPr>
          <w:szCs w:val="22"/>
          <w:lang w:val="en-IE"/>
        </w:rPr>
        <w:t xml:space="preserve">assuming </w:t>
      </w:r>
      <w:r w:rsidR="00997F1C" w:rsidRPr="004243F9">
        <w:rPr>
          <w:szCs w:val="22"/>
          <w:lang w:val="en-IE"/>
        </w:rPr>
        <w:t>Type A devices and operating combination A</w:t>
      </w:r>
      <w:r w:rsidR="009B5410">
        <w:rPr>
          <w:szCs w:val="22"/>
          <w:lang w:val="en-IE"/>
        </w:rPr>
        <w:t xml:space="preserve"> as per agreements</w:t>
      </w:r>
      <w:r w:rsidR="007C206B" w:rsidRPr="004243F9">
        <w:rPr>
          <w:szCs w:val="22"/>
          <w:lang w:val="en-IE"/>
        </w:rPr>
        <w:t>.</w:t>
      </w:r>
    </w:p>
    <w:p w14:paraId="425FC79E" w14:textId="4539BBA1" w:rsidR="00937359" w:rsidRPr="004243F9" w:rsidRDefault="00646E98" w:rsidP="00937359">
      <w:pPr>
        <w:pStyle w:val="3GPPText"/>
        <w:spacing w:line="276" w:lineRule="auto"/>
        <w:rPr>
          <w:szCs w:val="22"/>
          <w:lang w:val="en-IE"/>
        </w:rPr>
      </w:pPr>
      <w:r w:rsidRPr="004243F9">
        <w:rPr>
          <w:szCs w:val="22"/>
          <w:lang w:val="en-IE"/>
        </w:rPr>
        <w:t>With that said, i</w:t>
      </w:r>
      <w:r w:rsidR="00937359" w:rsidRPr="004243F9">
        <w:rPr>
          <w:szCs w:val="22"/>
          <w:lang w:val="en-IE"/>
        </w:rPr>
        <w:t xml:space="preserve">n this contribution, </w:t>
      </w:r>
      <w:r w:rsidR="007B6B29" w:rsidRPr="004243F9">
        <w:rPr>
          <w:szCs w:val="22"/>
          <w:lang w:val="en-IE"/>
        </w:rPr>
        <w:t>the</w:t>
      </w:r>
      <w:r w:rsidR="00937359" w:rsidRPr="004243F9">
        <w:rPr>
          <w:szCs w:val="22"/>
          <w:lang w:val="en-IE"/>
        </w:rPr>
        <w:t xml:space="preserve"> aspects related to potential mechanisms for coexistence of LTE </w:t>
      </w:r>
      <w:r w:rsidR="00AF1484" w:rsidRPr="004243F9">
        <w:rPr>
          <w:szCs w:val="22"/>
          <w:lang w:val="en-IE"/>
        </w:rPr>
        <w:t>V2X</w:t>
      </w:r>
      <w:r w:rsidR="00464B4E" w:rsidRPr="004243F9">
        <w:rPr>
          <w:szCs w:val="22"/>
          <w:lang w:val="en-IE"/>
        </w:rPr>
        <w:t xml:space="preserve"> and NR </w:t>
      </w:r>
      <w:r w:rsidR="00AF1484" w:rsidRPr="004243F9">
        <w:rPr>
          <w:szCs w:val="22"/>
          <w:lang w:val="en-IE"/>
        </w:rPr>
        <w:t>V2X</w:t>
      </w:r>
      <w:r w:rsidR="00464B4E" w:rsidRPr="004243F9">
        <w:rPr>
          <w:szCs w:val="22"/>
          <w:lang w:val="en-IE"/>
        </w:rPr>
        <w:t xml:space="preserve"> in co-channel scenario</w:t>
      </w:r>
      <w:r w:rsidR="00D46A54" w:rsidRPr="004243F9">
        <w:rPr>
          <w:szCs w:val="22"/>
          <w:lang w:val="en-IE"/>
        </w:rPr>
        <w:t>s</w:t>
      </w:r>
      <w:r w:rsidR="00464B4E" w:rsidRPr="004243F9">
        <w:rPr>
          <w:szCs w:val="22"/>
          <w:lang w:val="en-IE"/>
        </w:rPr>
        <w:t xml:space="preserve"> </w:t>
      </w:r>
      <w:r w:rsidR="00796311">
        <w:rPr>
          <w:szCs w:val="22"/>
          <w:lang w:val="en-IE"/>
        </w:rPr>
        <w:t xml:space="preserve">are </w:t>
      </w:r>
      <w:r w:rsidR="00937359" w:rsidRPr="004243F9">
        <w:rPr>
          <w:szCs w:val="22"/>
          <w:lang w:val="en-IE"/>
        </w:rPr>
        <w:t>discussed</w:t>
      </w:r>
      <w:r w:rsidR="006638F3" w:rsidRPr="004243F9">
        <w:rPr>
          <w:szCs w:val="22"/>
          <w:lang w:val="en-IE"/>
        </w:rPr>
        <w:t xml:space="preserve">, while our view related to other </w:t>
      </w:r>
      <w:r w:rsidR="00366A31" w:rsidRPr="004243F9">
        <w:rPr>
          <w:szCs w:val="22"/>
          <w:lang w:val="en-IE"/>
        </w:rPr>
        <w:t xml:space="preserve">Rel.18 </w:t>
      </w:r>
      <w:r w:rsidR="006638F3" w:rsidRPr="004243F9">
        <w:rPr>
          <w:szCs w:val="22"/>
          <w:lang w:val="en-IE"/>
        </w:rPr>
        <w:t>SL</w:t>
      </w:r>
      <w:r w:rsidR="00366A31" w:rsidRPr="004243F9">
        <w:rPr>
          <w:szCs w:val="22"/>
          <w:lang w:val="en-IE"/>
        </w:rPr>
        <w:t xml:space="preserve"> aspects are provided in our companion </w:t>
      </w:r>
      <w:r w:rsidR="00A0433B" w:rsidRPr="004243F9">
        <w:rPr>
          <w:szCs w:val="22"/>
          <w:lang w:val="en-IE"/>
        </w:rPr>
        <w:t>contributions [</w:t>
      </w:r>
      <w:r w:rsidR="007832DF" w:rsidRPr="004243F9">
        <w:rPr>
          <w:szCs w:val="22"/>
          <w:lang w:val="en-IE"/>
        </w:rPr>
        <w:t>5</w:t>
      </w:r>
      <w:r w:rsidR="00A0433B" w:rsidRPr="004243F9">
        <w:rPr>
          <w:szCs w:val="22"/>
          <w:lang w:val="en-IE"/>
        </w:rPr>
        <w:t>-</w:t>
      </w:r>
      <w:r w:rsidR="007832DF" w:rsidRPr="004243F9">
        <w:rPr>
          <w:szCs w:val="22"/>
          <w:lang w:val="en-IE"/>
        </w:rPr>
        <w:t>7</w:t>
      </w:r>
      <w:r w:rsidR="00A0433B" w:rsidRPr="004243F9">
        <w:rPr>
          <w:szCs w:val="22"/>
          <w:lang w:val="en-IE"/>
        </w:rPr>
        <w:t>]</w:t>
      </w:r>
      <w:r w:rsidR="00796311">
        <w:rPr>
          <w:szCs w:val="22"/>
          <w:lang w:val="en-IE"/>
        </w:rPr>
        <w:t>.</w:t>
      </w:r>
    </w:p>
    <w:p w14:paraId="0D48A27C" w14:textId="671C881A" w:rsidR="00366E19" w:rsidRPr="004243F9" w:rsidRDefault="00BA033F" w:rsidP="00366E19">
      <w:pPr>
        <w:pStyle w:val="Heading1"/>
        <w:rPr>
          <w:lang w:val="en-IE"/>
        </w:rPr>
      </w:pPr>
      <w:r>
        <w:rPr>
          <w:lang w:val="en-IE"/>
        </w:rPr>
        <w:t>Discussion</w:t>
      </w:r>
    </w:p>
    <w:p w14:paraId="61FAF27A" w14:textId="26E3CF09" w:rsidR="00646E98" w:rsidRPr="004243F9" w:rsidRDefault="00646E98" w:rsidP="00646E98">
      <w:pPr>
        <w:spacing w:line="276" w:lineRule="auto"/>
        <w:jc w:val="both"/>
        <w:rPr>
          <w:sz w:val="22"/>
          <w:szCs w:val="22"/>
          <w:lang w:val="en-IE"/>
        </w:rPr>
      </w:pPr>
      <w:r w:rsidRPr="004243F9">
        <w:rPr>
          <w:sz w:val="22"/>
          <w:szCs w:val="22"/>
          <w:lang w:val="en-IE"/>
        </w:rPr>
        <w:t>While V2X market penetration may increase over time, both LTE V2X and NR V2X devices may need to well co-exist in co-channel scenarios. However, given that the available spectrum for V2X is quite spar</w:t>
      </w:r>
      <w:r w:rsidR="005C3E33" w:rsidRPr="004243F9">
        <w:rPr>
          <w:sz w:val="22"/>
          <w:szCs w:val="22"/>
          <w:lang w:val="en-IE"/>
        </w:rPr>
        <w:t>s</w:t>
      </w:r>
      <w:r w:rsidRPr="004243F9">
        <w:rPr>
          <w:sz w:val="22"/>
          <w:szCs w:val="22"/>
          <w:lang w:val="en-IE"/>
        </w:rPr>
        <w:t xml:space="preserve">e (especially in some regions), the impact that co-existence may have on both technologies may be quite detrimental and may worsen as market penetration may increase. In this sense, while 3GPP is working on introducing features such as carrier aggregation (CA), sidelink (SL) over unlicensed band and support of SL in FR2 band, which will enable higher data rate and support of larger bandwidth for non-ITS bands, for ITS band, where LTE V2X will be likely prioritized to enable basic safety V2X use cases in a relatively short term, enablement of co-channel co-existence mechanisms are necessary to minimize the mutual impact that these technologies may have on each other.  </w:t>
      </w:r>
    </w:p>
    <w:p w14:paraId="6B62E259" w14:textId="0448683B" w:rsidR="00702233" w:rsidRDefault="00BA033F" w:rsidP="00702233">
      <w:pPr>
        <w:pStyle w:val="Heading2"/>
        <w:rPr>
          <w:lang w:val="en-IE"/>
        </w:rPr>
      </w:pPr>
      <w:r>
        <w:rPr>
          <w:lang w:val="en-IE"/>
        </w:rPr>
        <w:t>PSFCH Issue</w:t>
      </w:r>
    </w:p>
    <w:p w14:paraId="4FBB1BAD" w14:textId="61E0CB69" w:rsidR="001E5233" w:rsidRDefault="00C05323" w:rsidP="004D3207">
      <w:pPr>
        <w:spacing w:line="276" w:lineRule="auto"/>
        <w:jc w:val="both"/>
        <w:rPr>
          <w:sz w:val="22"/>
          <w:szCs w:val="22"/>
          <w:lang w:val="en-IE"/>
        </w:rPr>
      </w:pPr>
      <w:r w:rsidRPr="004D3207">
        <w:rPr>
          <w:sz w:val="22"/>
          <w:szCs w:val="22"/>
          <w:lang w:val="en-IE"/>
        </w:rPr>
        <w:t xml:space="preserve">One of the </w:t>
      </w:r>
      <w:r w:rsidR="0015192C">
        <w:rPr>
          <w:sz w:val="22"/>
          <w:szCs w:val="22"/>
          <w:lang w:val="en-IE"/>
        </w:rPr>
        <w:t xml:space="preserve">important </w:t>
      </w:r>
      <w:r w:rsidR="00FD25A6" w:rsidRPr="004D3207">
        <w:rPr>
          <w:sz w:val="22"/>
          <w:szCs w:val="22"/>
          <w:lang w:val="en-IE"/>
        </w:rPr>
        <w:t xml:space="preserve">issues to be resolved by RAN1 for LTE-NR co-existence is </w:t>
      </w:r>
      <w:r w:rsidR="0015192C">
        <w:rPr>
          <w:sz w:val="22"/>
          <w:szCs w:val="22"/>
          <w:lang w:val="en-IE"/>
        </w:rPr>
        <w:t xml:space="preserve">to decide </w:t>
      </w:r>
      <w:r w:rsidR="00FD25A6" w:rsidRPr="004D3207">
        <w:rPr>
          <w:sz w:val="22"/>
          <w:szCs w:val="22"/>
          <w:lang w:val="en-IE"/>
        </w:rPr>
        <w:t>how to avoid impact of PSFCH transmissions in NR on PSCCH/PSSCH transmissions in LTE</w:t>
      </w:r>
      <w:r w:rsidR="00AF357B" w:rsidRPr="004D3207">
        <w:rPr>
          <w:sz w:val="22"/>
          <w:szCs w:val="22"/>
          <w:lang w:val="en-IE"/>
        </w:rPr>
        <w:t xml:space="preserve">, especially given that PSFCH transmission may not be </w:t>
      </w:r>
      <w:r w:rsidR="004D3207" w:rsidRPr="004D3207">
        <w:rPr>
          <w:sz w:val="22"/>
          <w:szCs w:val="22"/>
          <w:lang w:val="en-IE"/>
        </w:rPr>
        <w:t>easily detected with the RSRP and RSSI mechanisms available in LTE.</w:t>
      </w:r>
      <w:r w:rsidR="004D3207">
        <w:rPr>
          <w:sz w:val="22"/>
          <w:szCs w:val="22"/>
          <w:lang w:val="en-IE"/>
        </w:rPr>
        <w:t xml:space="preserve"> Furthermore, </w:t>
      </w:r>
      <w:r w:rsidR="00023FBC">
        <w:rPr>
          <w:sz w:val="22"/>
          <w:szCs w:val="22"/>
          <w:lang w:val="en-IE"/>
        </w:rPr>
        <w:t>the</w:t>
      </w:r>
      <w:r w:rsidR="004D3207">
        <w:rPr>
          <w:sz w:val="22"/>
          <w:szCs w:val="22"/>
          <w:lang w:val="en-IE"/>
        </w:rPr>
        <w:t xml:space="preserve"> </w:t>
      </w:r>
      <w:r w:rsidR="00133CA7">
        <w:rPr>
          <w:sz w:val="22"/>
          <w:szCs w:val="22"/>
          <w:lang w:val="en-IE"/>
        </w:rPr>
        <w:lastRenderedPageBreak/>
        <w:t xml:space="preserve">transmission of </w:t>
      </w:r>
      <w:r w:rsidR="00023FBC">
        <w:rPr>
          <w:sz w:val="22"/>
          <w:szCs w:val="22"/>
          <w:lang w:val="en-IE"/>
        </w:rPr>
        <w:t xml:space="preserve">the </w:t>
      </w:r>
      <w:r w:rsidR="00133CA7">
        <w:rPr>
          <w:sz w:val="22"/>
          <w:szCs w:val="22"/>
          <w:lang w:val="en-IE"/>
        </w:rPr>
        <w:t xml:space="preserve">PSFCH only </w:t>
      </w:r>
      <w:r w:rsidR="00963E71">
        <w:rPr>
          <w:sz w:val="22"/>
          <w:szCs w:val="22"/>
          <w:lang w:val="en-IE"/>
        </w:rPr>
        <w:t xml:space="preserve">utilizes the </w:t>
      </w:r>
      <w:r w:rsidR="00133CA7">
        <w:rPr>
          <w:sz w:val="22"/>
          <w:szCs w:val="22"/>
          <w:lang w:val="en-IE"/>
        </w:rPr>
        <w:t>last symbols of a subframe/slot</w:t>
      </w:r>
      <w:r w:rsidR="00963E71">
        <w:rPr>
          <w:sz w:val="22"/>
          <w:szCs w:val="22"/>
          <w:lang w:val="en-IE"/>
        </w:rPr>
        <w:t>, thus</w:t>
      </w:r>
      <w:r w:rsidR="00133CA7">
        <w:rPr>
          <w:sz w:val="22"/>
          <w:szCs w:val="22"/>
          <w:lang w:val="en-IE"/>
        </w:rPr>
        <w:t xml:space="preserve"> introduc</w:t>
      </w:r>
      <w:r w:rsidR="00963E71">
        <w:rPr>
          <w:sz w:val="22"/>
          <w:szCs w:val="22"/>
          <w:lang w:val="en-IE"/>
        </w:rPr>
        <w:t>ing</w:t>
      </w:r>
      <w:r w:rsidR="00133CA7">
        <w:rPr>
          <w:sz w:val="22"/>
          <w:szCs w:val="22"/>
          <w:lang w:val="en-IE"/>
        </w:rPr>
        <w:t xml:space="preserve"> AGC mismatch and channel </w:t>
      </w:r>
      <w:r w:rsidR="00B1147A">
        <w:rPr>
          <w:sz w:val="22"/>
          <w:szCs w:val="22"/>
          <w:lang w:val="en-IE"/>
        </w:rPr>
        <w:t xml:space="preserve">estimation </w:t>
      </w:r>
      <w:r w:rsidR="00133CA7">
        <w:rPr>
          <w:sz w:val="22"/>
          <w:szCs w:val="22"/>
          <w:lang w:val="en-IE"/>
        </w:rPr>
        <w:t>mismatch issues.</w:t>
      </w:r>
    </w:p>
    <w:p w14:paraId="7C9ADEEB" w14:textId="62649FC3" w:rsidR="00906EB3" w:rsidRDefault="00906EB3" w:rsidP="004D3207">
      <w:pPr>
        <w:spacing w:line="276" w:lineRule="auto"/>
        <w:jc w:val="both"/>
        <w:rPr>
          <w:sz w:val="22"/>
          <w:szCs w:val="22"/>
          <w:lang w:val="en-IE"/>
        </w:rPr>
      </w:pPr>
      <w:r>
        <w:rPr>
          <w:sz w:val="22"/>
          <w:szCs w:val="22"/>
          <w:lang w:val="en-IE"/>
        </w:rPr>
        <w:t>The following mechanisms, at high level, are being discussed in RAN1 to avoid PSFCH impact on LTE</w:t>
      </w:r>
      <w:r w:rsidR="00A9456E">
        <w:rPr>
          <w:sz w:val="22"/>
          <w:szCs w:val="22"/>
          <w:lang w:val="en-IE"/>
        </w:rPr>
        <w:t>:</w:t>
      </w:r>
    </w:p>
    <w:p w14:paraId="4951ECC2" w14:textId="07E85EE1" w:rsidR="00A9456E" w:rsidRPr="004A73DD" w:rsidRDefault="00A06749" w:rsidP="00A9456E">
      <w:pPr>
        <w:pStyle w:val="ListParagraph"/>
        <w:numPr>
          <w:ilvl w:val="0"/>
          <w:numId w:val="13"/>
        </w:numPr>
        <w:spacing w:line="276" w:lineRule="auto"/>
        <w:jc w:val="both"/>
        <w:rPr>
          <w:rFonts w:ascii="Times" w:hAnsi="Times" w:cs="Times"/>
          <w:lang w:val="en-IE"/>
        </w:rPr>
      </w:pPr>
      <w:r>
        <w:rPr>
          <w:rFonts w:ascii="Times" w:hAnsi="Times" w:cs="Times"/>
          <w:lang w:val="en-IE"/>
        </w:rPr>
        <w:t xml:space="preserve">Solution direction 1: </w:t>
      </w:r>
      <w:r w:rsidR="00A9456E" w:rsidRPr="004A73DD">
        <w:rPr>
          <w:rFonts w:ascii="Times" w:hAnsi="Times" w:cs="Times"/>
          <w:lang w:val="en-IE"/>
        </w:rPr>
        <w:t xml:space="preserve">Transmitting UE of PSCCH/PSSCH selects resources which do not lead to overlap of corresponding PSFCH with LTE </w:t>
      </w:r>
      <w:proofErr w:type="gramStart"/>
      <w:r w:rsidR="00A9456E" w:rsidRPr="004A73DD">
        <w:rPr>
          <w:rFonts w:ascii="Times" w:hAnsi="Times" w:cs="Times"/>
          <w:lang w:val="en-IE"/>
        </w:rPr>
        <w:t>transmissions</w:t>
      </w:r>
      <w:r w:rsidR="00837E7E">
        <w:rPr>
          <w:rFonts w:ascii="Times" w:hAnsi="Times" w:cs="Times"/>
          <w:lang w:val="en-IE"/>
        </w:rPr>
        <w:t>;</w:t>
      </w:r>
      <w:proofErr w:type="gramEnd"/>
    </w:p>
    <w:p w14:paraId="2318356E" w14:textId="788C9F26" w:rsidR="00A9456E" w:rsidRPr="004A73DD" w:rsidRDefault="00A06749" w:rsidP="00A9456E">
      <w:pPr>
        <w:pStyle w:val="ListParagraph"/>
        <w:numPr>
          <w:ilvl w:val="0"/>
          <w:numId w:val="13"/>
        </w:numPr>
        <w:spacing w:line="276" w:lineRule="auto"/>
        <w:jc w:val="both"/>
        <w:rPr>
          <w:rFonts w:ascii="Times" w:hAnsi="Times" w:cs="Times"/>
          <w:lang w:val="en-IE"/>
        </w:rPr>
      </w:pPr>
      <w:r>
        <w:rPr>
          <w:rFonts w:ascii="Times" w:hAnsi="Times" w:cs="Times"/>
          <w:lang w:val="en-IE"/>
        </w:rPr>
        <w:t xml:space="preserve">Solution direction 2: </w:t>
      </w:r>
      <w:r w:rsidR="00A9456E" w:rsidRPr="004A73DD">
        <w:rPr>
          <w:rFonts w:ascii="Times" w:hAnsi="Times" w:cs="Times"/>
          <w:lang w:val="en-IE"/>
        </w:rPr>
        <w:t xml:space="preserve">Receiving UE of PSCCH/PSSCH decides whether to transmit PSFCH </w:t>
      </w:r>
      <w:r w:rsidR="00A61798" w:rsidRPr="004A73DD">
        <w:rPr>
          <w:rFonts w:ascii="Times" w:hAnsi="Times" w:cs="Times"/>
          <w:lang w:val="en-IE"/>
        </w:rPr>
        <w:t xml:space="preserve">if it would overlap with LTE </w:t>
      </w:r>
      <w:proofErr w:type="gramStart"/>
      <w:r w:rsidR="00A61798" w:rsidRPr="004A73DD">
        <w:rPr>
          <w:rFonts w:ascii="Times" w:hAnsi="Times" w:cs="Times"/>
          <w:lang w:val="en-IE"/>
        </w:rPr>
        <w:t>transmission</w:t>
      </w:r>
      <w:r w:rsidR="00837E7E">
        <w:rPr>
          <w:rFonts w:ascii="Times" w:hAnsi="Times" w:cs="Times"/>
          <w:lang w:val="en-IE"/>
        </w:rPr>
        <w:t>;</w:t>
      </w:r>
      <w:proofErr w:type="gramEnd"/>
    </w:p>
    <w:p w14:paraId="05826345" w14:textId="1E89814C" w:rsidR="00A61798" w:rsidRDefault="00A06749" w:rsidP="00A9456E">
      <w:pPr>
        <w:pStyle w:val="ListParagraph"/>
        <w:numPr>
          <w:ilvl w:val="0"/>
          <w:numId w:val="13"/>
        </w:numPr>
        <w:spacing w:line="276" w:lineRule="auto"/>
        <w:jc w:val="both"/>
        <w:rPr>
          <w:rFonts w:ascii="Times" w:hAnsi="Times" w:cs="Times"/>
          <w:lang w:val="en-IE"/>
        </w:rPr>
      </w:pPr>
      <w:r>
        <w:rPr>
          <w:rFonts w:ascii="Times" w:hAnsi="Times" w:cs="Times"/>
          <w:lang w:val="en-IE"/>
        </w:rPr>
        <w:t xml:space="preserve">Solution direction 3: </w:t>
      </w:r>
      <w:r w:rsidR="00A61798" w:rsidRPr="004A73DD">
        <w:rPr>
          <w:rFonts w:ascii="Times" w:hAnsi="Times" w:cs="Times"/>
          <w:lang w:val="en-IE"/>
        </w:rPr>
        <w:t xml:space="preserve">Transmitting </w:t>
      </w:r>
      <w:r w:rsidR="004A73DD">
        <w:rPr>
          <w:rFonts w:ascii="Times" w:hAnsi="Times" w:cs="Times"/>
          <w:lang w:val="en-IE"/>
        </w:rPr>
        <w:t xml:space="preserve">LTE </w:t>
      </w:r>
      <w:r w:rsidR="00A61798" w:rsidRPr="004A73DD">
        <w:rPr>
          <w:rFonts w:ascii="Times" w:hAnsi="Times" w:cs="Times"/>
          <w:lang w:val="en-IE"/>
        </w:rPr>
        <w:t>UE</w:t>
      </w:r>
      <w:r w:rsidR="002C1E37">
        <w:rPr>
          <w:rFonts w:ascii="Times" w:hAnsi="Times" w:cs="Times"/>
          <w:lang w:val="en-IE"/>
        </w:rPr>
        <w:t>s</w:t>
      </w:r>
      <w:r w:rsidR="004A73DD">
        <w:rPr>
          <w:rFonts w:ascii="Times" w:hAnsi="Times" w:cs="Times"/>
          <w:lang w:val="en-IE"/>
        </w:rPr>
        <w:t xml:space="preserve"> may </w:t>
      </w:r>
      <w:r w:rsidR="00203C2B">
        <w:rPr>
          <w:rFonts w:ascii="Times" w:hAnsi="Times" w:cs="Times"/>
          <w:lang w:val="en-IE"/>
        </w:rPr>
        <w:t xml:space="preserve">account for PSFCH transmissions using RSSI mechanism, with help of PSFCH on NR being transmitted with </w:t>
      </w:r>
      <w:r w:rsidR="006B2042">
        <w:rPr>
          <w:rFonts w:ascii="Times" w:hAnsi="Times" w:cs="Times"/>
          <w:lang w:val="en-IE"/>
        </w:rPr>
        <w:t xml:space="preserve">periodicity which is an integer divider of 100 </w:t>
      </w:r>
      <w:proofErr w:type="spellStart"/>
      <w:r w:rsidR="006B2042">
        <w:rPr>
          <w:rFonts w:ascii="Times" w:hAnsi="Times" w:cs="Times"/>
          <w:lang w:val="en-IE"/>
        </w:rPr>
        <w:t>ms</w:t>
      </w:r>
      <w:proofErr w:type="spellEnd"/>
      <w:r w:rsidR="006B2042">
        <w:rPr>
          <w:rFonts w:ascii="Times" w:hAnsi="Times" w:cs="Times"/>
          <w:lang w:val="en-IE"/>
        </w:rPr>
        <w:t xml:space="preserve"> (RSSI averaging period)</w:t>
      </w:r>
      <w:r>
        <w:rPr>
          <w:rFonts w:ascii="Times" w:hAnsi="Times" w:cs="Times"/>
          <w:lang w:val="en-IE"/>
        </w:rPr>
        <w:t>.</w:t>
      </w:r>
    </w:p>
    <w:p w14:paraId="50E4EBA7" w14:textId="77777777" w:rsidR="002C1E37" w:rsidRDefault="002C1E37" w:rsidP="002C1E37">
      <w:pPr>
        <w:spacing w:line="276" w:lineRule="auto"/>
        <w:jc w:val="both"/>
        <w:rPr>
          <w:rFonts w:ascii="Times" w:hAnsi="Times" w:cs="Times"/>
          <w:lang w:val="en-IE"/>
        </w:rPr>
      </w:pPr>
    </w:p>
    <w:p w14:paraId="1C31F955" w14:textId="2FFAD062" w:rsidR="002C1E37" w:rsidRDefault="002C1E37" w:rsidP="002C1E37">
      <w:pPr>
        <w:spacing w:line="276" w:lineRule="auto"/>
        <w:jc w:val="both"/>
        <w:rPr>
          <w:sz w:val="22"/>
          <w:szCs w:val="22"/>
          <w:lang w:val="en-IE"/>
        </w:rPr>
      </w:pPr>
      <w:r w:rsidRPr="00AD5D57">
        <w:rPr>
          <w:sz w:val="22"/>
          <w:szCs w:val="22"/>
          <w:lang w:val="en-IE"/>
        </w:rPr>
        <w:t>In our view, a combination of directions 1 and 2 are</w:t>
      </w:r>
      <w:r w:rsidR="005E354E" w:rsidRPr="00AD5D57">
        <w:rPr>
          <w:sz w:val="22"/>
          <w:szCs w:val="22"/>
          <w:lang w:val="en-IE"/>
        </w:rPr>
        <w:t xml:space="preserve"> naturally possible within current NR framework, and the </w:t>
      </w:r>
      <w:r w:rsidR="00AD5D57" w:rsidRPr="00AD5D57">
        <w:rPr>
          <w:sz w:val="22"/>
          <w:szCs w:val="22"/>
          <w:lang w:val="en-IE"/>
        </w:rPr>
        <w:t>trade-off</w:t>
      </w:r>
      <w:r w:rsidR="005E354E" w:rsidRPr="00AD5D57">
        <w:rPr>
          <w:sz w:val="22"/>
          <w:szCs w:val="22"/>
          <w:lang w:val="en-IE"/>
        </w:rPr>
        <w:t xml:space="preserve"> between NR and LTE</w:t>
      </w:r>
      <w:r w:rsidR="00AD5D57" w:rsidRPr="00AD5D57">
        <w:rPr>
          <w:sz w:val="22"/>
          <w:szCs w:val="22"/>
          <w:lang w:val="en-IE"/>
        </w:rPr>
        <w:t xml:space="preserve"> performance can be controlled by soft metrics such as RSRP and associated priority.</w:t>
      </w:r>
    </w:p>
    <w:p w14:paraId="441913BF" w14:textId="4339E637" w:rsidR="00FC172E" w:rsidRDefault="00C963FF" w:rsidP="002C1E37">
      <w:pPr>
        <w:spacing w:line="276" w:lineRule="auto"/>
        <w:jc w:val="both"/>
        <w:rPr>
          <w:sz w:val="22"/>
          <w:szCs w:val="22"/>
          <w:lang w:val="en-IE"/>
        </w:rPr>
      </w:pPr>
      <w:r>
        <w:rPr>
          <w:sz w:val="22"/>
          <w:szCs w:val="22"/>
          <w:lang w:val="en-IE"/>
        </w:rPr>
        <w:t xml:space="preserve">For both cases, when TX or RX UEs assess overlap of PSFCH with LTE reserved resources, RSRP threshold criterion depending on priority levels </w:t>
      </w:r>
      <w:r w:rsidR="00E779BA">
        <w:rPr>
          <w:sz w:val="22"/>
          <w:szCs w:val="22"/>
          <w:lang w:val="en-IE"/>
        </w:rPr>
        <w:t xml:space="preserve">need to be used, i.e., a PSFCH resource from TX and/or RX UE perspective may be allowed to be used if </w:t>
      </w:r>
      <w:r w:rsidR="00960878">
        <w:rPr>
          <w:sz w:val="22"/>
          <w:szCs w:val="22"/>
          <w:lang w:val="en-IE"/>
        </w:rPr>
        <w:t xml:space="preserve">LTE </w:t>
      </w:r>
      <w:r w:rsidR="00983B51">
        <w:rPr>
          <w:sz w:val="22"/>
          <w:szCs w:val="22"/>
          <w:lang w:val="en-IE"/>
        </w:rPr>
        <w:t xml:space="preserve">sidelink </w:t>
      </w:r>
      <w:r w:rsidR="00960878">
        <w:rPr>
          <w:sz w:val="22"/>
          <w:szCs w:val="22"/>
          <w:lang w:val="en-IE"/>
        </w:rPr>
        <w:t>RSRP (with necessary conversion/adjustment as discussed in the next section)</w:t>
      </w:r>
      <w:r w:rsidR="00983B51">
        <w:rPr>
          <w:sz w:val="22"/>
          <w:szCs w:val="22"/>
          <w:lang w:val="en-IE"/>
        </w:rPr>
        <w:t xml:space="preserve"> is smaller than a (pre-)configured RSRP threshold</w:t>
      </w:r>
      <w:r w:rsidR="00484884">
        <w:rPr>
          <w:sz w:val="22"/>
          <w:szCs w:val="22"/>
          <w:lang w:val="en-IE"/>
        </w:rPr>
        <w:t>, which is a function of both priority of the PSFCH and priority of the reserved LTE resource.</w:t>
      </w:r>
      <w:r w:rsidR="00A459C9">
        <w:rPr>
          <w:sz w:val="22"/>
          <w:szCs w:val="22"/>
          <w:lang w:val="en-IE"/>
        </w:rPr>
        <w:t xml:space="preserve"> For TX and RX different RSRP thresholds may be used.</w:t>
      </w:r>
    </w:p>
    <w:p w14:paraId="1F41AA9E" w14:textId="45C26499" w:rsidR="00A459C9" w:rsidRDefault="00195BE5" w:rsidP="002C1E37">
      <w:pPr>
        <w:spacing w:line="276" w:lineRule="auto"/>
        <w:jc w:val="both"/>
        <w:rPr>
          <w:sz w:val="22"/>
          <w:szCs w:val="22"/>
          <w:lang w:val="en-IE"/>
        </w:rPr>
      </w:pPr>
      <w:r>
        <w:rPr>
          <w:sz w:val="22"/>
          <w:szCs w:val="22"/>
          <w:lang w:val="en-IE"/>
        </w:rPr>
        <w:t xml:space="preserve">For the RX side solution, it should be stressed than </w:t>
      </w:r>
      <w:r w:rsidR="00730A75">
        <w:rPr>
          <w:sz w:val="22"/>
          <w:szCs w:val="22"/>
          <w:lang w:val="en-IE"/>
        </w:rPr>
        <w:t xml:space="preserve">when NACK-only option is used for PSFCH transmission, the UE should not drop the PSFCH </w:t>
      </w:r>
      <w:r w:rsidR="00331D6C">
        <w:rPr>
          <w:sz w:val="22"/>
          <w:szCs w:val="22"/>
          <w:lang w:val="en-IE"/>
        </w:rPr>
        <w:t xml:space="preserve">when overlap criteria with LTE is met, so that DTX-to-ACK error is minimized for NACK-only cases, </w:t>
      </w:r>
      <w:r w:rsidR="00F246B9">
        <w:rPr>
          <w:sz w:val="22"/>
          <w:szCs w:val="22"/>
          <w:lang w:val="en-IE"/>
        </w:rPr>
        <w:t xml:space="preserve">which </w:t>
      </w:r>
      <w:r w:rsidR="00331D6C">
        <w:rPr>
          <w:sz w:val="22"/>
          <w:szCs w:val="22"/>
          <w:lang w:val="en-IE"/>
        </w:rPr>
        <w:t>it is crucial for system performance.</w:t>
      </w:r>
    </w:p>
    <w:p w14:paraId="71644D6D" w14:textId="7F526F1B" w:rsidR="00B13919" w:rsidRDefault="00B13919" w:rsidP="002C1E37">
      <w:pPr>
        <w:spacing w:line="276" w:lineRule="auto"/>
        <w:jc w:val="both"/>
        <w:rPr>
          <w:sz w:val="22"/>
          <w:szCs w:val="22"/>
          <w:lang w:val="en-IE"/>
        </w:rPr>
      </w:pPr>
      <w:proofErr w:type="gramStart"/>
      <w:r>
        <w:rPr>
          <w:sz w:val="22"/>
          <w:szCs w:val="22"/>
          <w:lang w:val="en-IE"/>
        </w:rPr>
        <w:t>In order to</w:t>
      </w:r>
      <w:proofErr w:type="gramEnd"/>
      <w:r>
        <w:rPr>
          <w:sz w:val="22"/>
          <w:szCs w:val="22"/>
          <w:lang w:val="en-IE"/>
        </w:rPr>
        <w:t xml:space="preserve"> </w:t>
      </w:r>
      <w:r w:rsidR="0021220C">
        <w:rPr>
          <w:sz w:val="22"/>
          <w:szCs w:val="22"/>
          <w:lang w:val="en-IE"/>
        </w:rPr>
        <w:t>minimize LTE to PSFCH collisions semi-statically, periodicity of PSFCH resources may be further increased</w:t>
      </w:r>
      <w:r w:rsidR="003409A4">
        <w:rPr>
          <w:sz w:val="22"/>
          <w:szCs w:val="22"/>
          <w:lang w:val="en-IE"/>
        </w:rPr>
        <w:t>,</w:t>
      </w:r>
      <w:r w:rsidR="0021220C">
        <w:rPr>
          <w:sz w:val="22"/>
          <w:szCs w:val="22"/>
          <w:lang w:val="en-IE"/>
        </w:rPr>
        <w:t xml:space="preserve"> e.g., up to 8.</w:t>
      </w:r>
    </w:p>
    <w:p w14:paraId="57D97C37" w14:textId="4D7F20D2" w:rsidR="005A6C6B" w:rsidRDefault="005A6C6B" w:rsidP="002C1E37">
      <w:pPr>
        <w:spacing w:line="276" w:lineRule="auto"/>
        <w:jc w:val="both"/>
        <w:rPr>
          <w:sz w:val="22"/>
          <w:szCs w:val="22"/>
          <w:lang w:val="en-IE"/>
        </w:rPr>
      </w:pPr>
    </w:p>
    <w:p w14:paraId="3070A4F7" w14:textId="5786489E" w:rsidR="00651FB5" w:rsidRPr="004243F9" w:rsidRDefault="00651FB5" w:rsidP="00651FB5">
      <w:pPr>
        <w:spacing w:line="276" w:lineRule="auto"/>
        <w:jc w:val="both"/>
        <w:rPr>
          <w:b/>
          <w:bCs/>
          <w:sz w:val="22"/>
          <w:szCs w:val="22"/>
          <w:lang w:val="en-IE"/>
        </w:rPr>
      </w:pPr>
      <w:r w:rsidRPr="004243F9">
        <w:rPr>
          <w:b/>
          <w:bCs/>
          <w:sz w:val="22"/>
          <w:szCs w:val="22"/>
          <w:lang w:val="en-IE"/>
        </w:rPr>
        <w:t xml:space="preserve">Proposal </w:t>
      </w:r>
      <w:r>
        <w:rPr>
          <w:b/>
          <w:bCs/>
          <w:sz w:val="22"/>
          <w:szCs w:val="22"/>
          <w:lang w:val="en-IE"/>
        </w:rPr>
        <w:t>1</w:t>
      </w:r>
      <w:r w:rsidRPr="004243F9">
        <w:rPr>
          <w:b/>
          <w:bCs/>
          <w:sz w:val="22"/>
          <w:szCs w:val="22"/>
          <w:lang w:val="en-IE"/>
        </w:rPr>
        <w:t xml:space="preserve">: </w:t>
      </w:r>
    </w:p>
    <w:p w14:paraId="07CE7698" w14:textId="1FF02A13" w:rsidR="005A6C6B" w:rsidRPr="00651FB5" w:rsidRDefault="005A6C6B" w:rsidP="00F5022F">
      <w:pPr>
        <w:pStyle w:val="ListParagraph"/>
        <w:numPr>
          <w:ilvl w:val="0"/>
          <w:numId w:val="22"/>
        </w:numPr>
        <w:spacing w:line="276" w:lineRule="auto"/>
        <w:jc w:val="both"/>
        <w:rPr>
          <w:rFonts w:ascii="Times New Roman" w:eastAsia="SimSun" w:hAnsi="Times New Roman"/>
          <w:b/>
          <w:bCs/>
          <w:lang w:val="en-IE"/>
        </w:rPr>
      </w:pPr>
      <w:r w:rsidRPr="00651FB5">
        <w:rPr>
          <w:rFonts w:ascii="Times New Roman" w:eastAsia="SimSun" w:hAnsi="Times New Roman"/>
          <w:b/>
          <w:bCs/>
          <w:lang w:val="en-IE"/>
        </w:rPr>
        <w:t>When a UE is selecting resource</w:t>
      </w:r>
      <w:r w:rsidR="00193756">
        <w:rPr>
          <w:rFonts w:ascii="Times New Roman" w:eastAsia="SimSun" w:hAnsi="Times New Roman"/>
          <w:b/>
          <w:bCs/>
          <w:lang w:val="en-IE"/>
        </w:rPr>
        <w:t>s</w:t>
      </w:r>
      <w:r w:rsidRPr="00651FB5">
        <w:rPr>
          <w:rFonts w:ascii="Times New Roman" w:eastAsia="SimSun" w:hAnsi="Times New Roman"/>
          <w:b/>
          <w:bCs/>
          <w:lang w:val="en-IE"/>
        </w:rPr>
        <w:t xml:space="preserve"> for PSSCH transmission with enabled HARQ feedback, a lower priority </w:t>
      </w:r>
      <w:r w:rsidR="00651FB5">
        <w:rPr>
          <w:rFonts w:ascii="Times New Roman" w:eastAsia="SimSun" w:hAnsi="Times New Roman"/>
          <w:b/>
          <w:bCs/>
          <w:lang w:val="en-IE"/>
        </w:rPr>
        <w:t xml:space="preserve">can be </w:t>
      </w:r>
      <w:r w:rsidRPr="00651FB5">
        <w:rPr>
          <w:rFonts w:ascii="Times New Roman" w:eastAsia="SimSun" w:hAnsi="Times New Roman"/>
          <w:b/>
          <w:bCs/>
          <w:lang w:val="en-IE"/>
        </w:rPr>
        <w:t>given to PSSCH resources which lead to overlap of the corresponding PSFCH for HARQ feedback with reserved LTE transmission meeting RSRP overlapping criteria</w:t>
      </w:r>
      <w:r w:rsidR="001C557A">
        <w:rPr>
          <w:rFonts w:ascii="Times New Roman" w:eastAsia="SimSun" w:hAnsi="Times New Roman"/>
          <w:b/>
          <w:bCs/>
          <w:lang w:val="en-IE"/>
        </w:rPr>
        <w:t>,</w:t>
      </w:r>
    </w:p>
    <w:p w14:paraId="16A86463" w14:textId="69E93EE1" w:rsidR="005A6C6B" w:rsidRPr="00651FB5" w:rsidRDefault="001C557A" w:rsidP="00F5022F">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Separate RSRP threshold per pair of priorities is (pre-)configured for this case.</w:t>
      </w:r>
    </w:p>
    <w:p w14:paraId="551FE229" w14:textId="341E3B78" w:rsidR="005A6C6B" w:rsidRPr="00651FB5" w:rsidRDefault="005A6C6B" w:rsidP="00F5022F">
      <w:pPr>
        <w:pStyle w:val="ListParagraph"/>
        <w:numPr>
          <w:ilvl w:val="0"/>
          <w:numId w:val="22"/>
        </w:numPr>
        <w:spacing w:line="276" w:lineRule="auto"/>
        <w:jc w:val="both"/>
        <w:rPr>
          <w:rFonts w:ascii="Times New Roman" w:eastAsia="SimSun" w:hAnsi="Times New Roman"/>
          <w:b/>
          <w:bCs/>
          <w:lang w:val="en-IE"/>
        </w:rPr>
      </w:pPr>
      <w:r w:rsidRPr="00651FB5">
        <w:rPr>
          <w:rFonts w:ascii="Times New Roman" w:eastAsia="SimSun" w:hAnsi="Times New Roman"/>
          <w:b/>
          <w:bCs/>
          <w:lang w:val="en-IE"/>
        </w:rPr>
        <w:t xml:space="preserve">When a UE is preparing PSFCH transmission in response to PSSCH, additional prioritization </w:t>
      </w:r>
      <w:r w:rsidR="001C557A">
        <w:rPr>
          <w:rFonts w:ascii="Times New Roman" w:eastAsia="SimSun" w:hAnsi="Times New Roman"/>
          <w:b/>
          <w:bCs/>
          <w:lang w:val="en-IE"/>
        </w:rPr>
        <w:t>can be</w:t>
      </w:r>
      <w:r w:rsidRPr="00651FB5">
        <w:rPr>
          <w:rFonts w:ascii="Times New Roman" w:eastAsia="SimSun" w:hAnsi="Times New Roman"/>
          <w:b/>
          <w:bCs/>
          <w:lang w:val="en-IE"/>
        </w:rPr>
        <w:t xml:space="preserve"> applied whether to transmit the PSFCH in the slot if it would overlap with reserved LTE transmission meeting overlapping criteria</w:t>
      </w:r>
      <w:r w:rsidR="001C557A">
        <w:rPr>
          <w:rFonts w:ascii="Times New Roman" w:eastAsia="SimSun" w:hAnsi="Times New Roman"/>
          <w:b/>
          <w:bCs/>
          <w:lang w:val="en-IE"/>
        </w:rPr>
        <w:t>,</w:t>
      </w:r>
    </w:p>
    <w:p w14:paraId="43342193" w14:textId="06DC3C7F" w:rsidR="005A6C6B" w:rsidRPr="00651FB5" w:rsidRDefault="005A6C6B" w:rsidP="00F5022F">
      <w:pPr>
        <w:pStyle w:val="ListParagraph"/>
        <w:numPr>
          <w:ilvl w:val="1"/>
          <w:numId w:val="22"/>
        </w:numPr>
        <w:spacing w:line="276" w:lineRule="auto"/>
        <w:jc w:val="both"/>
        <w:rPr>
          <w:rFonts w:ascii="Times New Roman" w:eastAsia="SimSun" w:hAnsi="Times New Roman"/>
          <w:b/>
          <w:bCs/>
          <w:lang w:val="en-IE"/>
        </w:rPr>
      </w:pPr>
      <w:r w:rsidRPr="00651FB5">
        <w:rPr>
          <w:rFonts w:ascii="Times New Roman" w:eastAsia="SimSun" w:hAnsi="Times New Roman"/>
          <w:b/>
          <w:bCs/>
          <w:lang w:val="en-IE"/>
        </w:rPr>
        <w:t>If the PSFCH is carrying a NACK-only HARQ feedback, it is not subject to this additional prioritization rule</w:t>
      </w:r>
      <w:r w:rsidR="001C557A">
        <w:rPr>
          <w:rFonts w:ascii="Times New Roman" w:eastAsia="SimSun" w:hAnsi="Times New Roman"/>
          <w:b/>
          <w:bCs/>
          <w:lang w:val="en-IE"/>
        </w:rPr>
        <w:t>,</w:t>
      </w:r>
    </w:p>
    <w:p w14:paraId="71AB3F2E" w14:textId="4A0975B4" w:rsidR="001C557A" w:rsidRPr="00651FB5" w:rsidRDefault="001C557A" w:rsidP="00F5022F">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Separate RSRP threshold per pair of priorities is (pre-)configured for this case.</w:t>
      </w:r>
    </w:p>
    <w:p w14:paraId="11A58F34" w14:textId="698237AB" w:rsidR="005A6C6B" w:rsidRPr="00651FB5" w:rsidRDefault="005A6C6B" w:rsidP="00F5022F">
      <w:pPr>
        <w:pStyle w:val="ListParagraph"/>
        <w:numPr>
          <w:ilvl w:val="0"/>
          <w:numId w:val="22"/>
        </w:numPr>
        <w:spacing w:line="276" w:lineRule="auto"/>
        <w:jc w:val="both"/>
        <w:rPr>
          <w:rFonts w:ascii="Times New Roman" w:eastAsia="SimSun" w:hAnsi="Times New Roman"/>
          <w:b/>
          <w:bCs/>
          <w:lang w:val="en-IE"/>
        </w:rPr>
      </w:pPr>
      <w:r w:rsidRPr="00651FB5">
        <w:rPr>
          <w:rFonts w:ascii="Times New Roman" w:eastAsia="SimSun" w:hAnsi="Times New Roman"/>
          <w:b/>
          <w:bCs/>
          <w:lang w:val="en-IE"/>
        </w:rPr>
        <w:t>The following PSFCH periodicities are additionally introduced to existing 1,2,4 logical slots</w:t>
      </w:r>
      <w:r w:rsidR="00FA38F2">
        <w:rPr>
          <w:rFonts w:ascii="Times New Roman" w:eastAsia="SimSun" w:hAnsi="Times New Roman"/>
          <w:b/>
          <w:bCs/>
          <w:lang w:val="en-IE"/>
        </w:rPr>
        <w:t>:</w:t>
      </w:r>
      <w:r w:rsidR="005A66E9">
        <w:rPr>
          <w:rFonts w:ascii="Times New Roman" w:eastAsia="SimSun" w:hAnsi="Times New Roman"/>
          <w:b/>
          <w:bCs/>
          <w:lang w:val="en-IE"/>
        </w:rPr>
        <w:t xml:space="preserve"> </w:t>
      </w:r>
      <w:r w:rsidRPr="005A66E9">
        <w:rPr>
          <w:b/>
          <w:lang w:val="en-IE"/>
        </w:rPr>
        <w:t>8 and [10]</w:t>
      </w:r>
      <w:r w:rsidR="001C557A" w:rsidRPr="005A66E9">
        <w:rPr>
          <w:b/>
          <w:lang w:val="en-IE"/>
        </w:rPr>
        <w:t>.</w:t>
      </w:r>
    </w:p>
    <w:p w14:paraId="211B0623" w14:textId="77777777" w:rsidR="005A6C6B" w:rsidRPr="005A6C6B" w:rsidRDefault="005A6C6B" w:rsidP="002C1E37">
      <w:pPr>
        <w:spacing w:line="276" w:lineRule="auto"/>
        <w:jc w:val="both"/>
        <w:rPr>
          <w:sz w:val="22"/>
          <w:szCs w:val="22"/>
          <w:lang w:val="en-US"/>
        </w:rPr>
      </w:pPr>
    </w:p>
    <w:p w14:paraId="1C5E4844" w14:textId="16E76207" w:rsidR="001E5233" w:rsidRPr="00837934" w:rsidRDefault="001E5233" w:rsidP="00837934">
      <w:pPr>
        <w:pStyle w:val="Heading2"/>
        <w:rPr>
          <w:lang w:val="en-IE"/>
        </w:rPr>
      </w:pPr>
      <w:r w:rsidRPr="00837934">
        <w:rPr>
          <w:lang w:val="en-IE"/>
        </w:rPr>
        <w:lastRenderedPageBreak/>
        <w:t>Use of Information Shared by LTE SL Module</w:t>
      </w:r>
    </w:p>
    <w:p w14:paraId="45A852AD" w14:textId="38FB1C33" w:rsidR="001E5233" w:rsidRDefault="001E5233" w:rsidP="001E5233">
      <w:pPr>
        <w:rPr>
          <w:b/>
          <w:bCs/>
        </w:rPr>
      </w:pPr>
    </w:p>
    <w:p w14:paraId="14758FFF" w14:textId="037CC743" w:rsidR="00CC66A9" w:rsidRDefault="00CC66A9" w:rsidP="007F33C6">
      <w:pPr>
        <w:spacing w:line="276" w:lineRule="auto"/>
        <w:jc w:val="both"/>
        <w:rPr>
          <w:sz w:val="22"/>
          <w:szCs w:val="22"/>
          <w:lang w:val="en-IE"/>
        </w:rPr>
      </w:pPr>
      <w:r w:rsidRPr="007F33C6">
        <w:rPr>
          <w:sz w:val="22"/>
          <w:szCs w:val="22"/>
          <w:lang w:val="en-IE"/>
        </w:rPr>
        <w:t xml:space="preserve">In the last meeting, further decision was made to utilize LTE sensing information at NR PHY layer, assuming it is integrated into resource </w:t>
      </w:r>
      <w:r w:rsidR="006258D7" w:rsidRPr="007F33C6">
        <w:rPr>
          <w:sz w:val="22"/>
          <w:szCs w:val="22"/>
          <w:lang w:val="en-IE"/>
        </w:rPr>
        <w:t xml:space="preserve">exclusion procedures described in TS 38.214, </w:t>
      </w:r>
      <w:r w:rsidR="00EE1E75">
        <w:rPr>
          <w:sz w:val="22"/>
          <w:szCs w:val="22"/>
          <w:lang w:val="en-IE"/>
        </w:rPr>
        <w:t xml:space="preserve">Section </w:t>
      </w:r>
      <w:r w:rsidR="006258D7" w:rsidRPr="007F33C6">
        <w:rPr>
          <w:sz w:val="22"/>
          <w:szCs w:val="22"/>
          <w:lang w:val="en-IE"/>
        </w:rPr>
        <w:t>8.1.4</w:t>
      </w:r>
      <w:r w:rsidR="00783FC2">
        <w:rPr>
          <w:sz w:val="22"/>
          <w:szCs w:val="22"/>
          <w:lang w:val="en-IE"/>
        </w:rPr>
        <w:t>.</w:t>
      </w:r>
    </w:p>
    <w:tbl>
      <w:tblPr>
        <w:tblStyle w:val="TableGrid"/>
        <w:tblW w:w="0" w:type="auto"/>
        <w:tblLook w:val="04A0" w:firstRow="1" w:lastRow="0" w:firstColumn="1" w:lastColumn="0" w:noHBand="0" w:noVBand="1"/>
      </w:tblPr>
      <w:tblGrid>
        <w:gridCol w:w="9962"/>
      </w:tblGrid>
      <w:tr w:rsidR="00783FC2" w14:paraId="4F145854" w14:textId="77777777" w:rsidTr="00783FC2">
        <w:tc>
          <w:tcPr>
            <w:tcW w:w="9962" w:type="dxa"/>
          </w:tcPr>
          <w:p w14:paraId="021CCB96" w14:textId="77777777" w:rsidR="00783FC2" w:rsidRPr="004243F9" w:rsidRDefault="00783FC2" w:rsidP="00783FC2">
            <w:pPr>
              <w:pStyle w:val="3GPPNormalText"/>
              <w:rPr>
                <w:b w:val="0"/>
                <w:lang w:val="en-IE"/>
              </w:rPr>
            </w:pPr>
            <w:r w:rsidRPr="004243F9">
              <w:rPr>
                <w:highlight w:val="green"/>
                <w:lang w:val="en-IE"/>
              </w:rPr>
              <w:t>Agreement</w:t>
            </w:r>
          </w:p>
          <w:p w14:paraId="25BAF67C" w14:textId="77777777" w:rsidR="00783FC2" w:rsidRPr="004243F9" w:rsidRDefault="00783FC2" w:rsidP="00783FC2">
            <w:pPr>
              <w:pStyle w:val="ListParagraph"/>
              <w:spacing w:line="259" w:lineRule="auto"/>
              <w:ind w:left="0"/>
              <w:jc w:val="both"/>
              <w:rPr>
                <w:rFonts w:ascii="Times New Roman" w:eastAsia="MS Mincho" w:hAnsi="Times New Roman"/>
                <w:lang w:val="en-IE"/>
              </w:rPr>
            </w:pPr>
            <w:r w:rsidRPr="004243F9">
              <w:rPr>
                <w:rFonts w:ascii="Times New Roman" w:eastAsia="MS Mincho" w:hAnsi="Times New Roman"/>
                <w:lang w:val="en-IE"/>
              </w:rPr>
              <w:t xml:space="preserve">For dynamic resource pool sharing, the NR SL module uses the candidate information shared by the LTE SL module to the NR SL module, </w:t>
            </w:r>
            <w:proofErr w:type="gramStart"/>
            <w:r w:rsidRPr="004243F9">
              <w:rPr>
                <w:rFonts w:ascii="Times New Roman" w:eastAsia="MS Mincho" w:hAnsi="Times New Roman"/>
                <w:lang w:val="en-IE"/>
              </w:rPr>
              <w:t>where</w:t>
            </w:r>
            <w:proofErr w:type="gramEnd"/>
          </w:p>
          <w:p w14:paraId="108EC759" w14:textId="77777777" w:rsidR="00783FC2" w:rsidRPr="004243F9" w:rsidRDefault="00783FC2" w:rsidP="00783FC2">
            <w:pPr>
              <w:pStyle w:val="ListParagraph"/>
              <w:numPr>
                <w:ilvl w:val="0"/>
                <w:numId w:val="23"/>
              </w:numPr>
              <w:autoSpaceDE w:val="0"/>
              <w:autoSpaceDN w:val="0"/>
              <w:jc w:val="both"/>
              <w:rPr>
                <w:rFonts w:ascii="Times New Roman" w:hAnsi="Times New Roman"/>
                <w:lang w:val="en-IE" w:eastAsia="zh-CN"/>
              </w:rPr>
            </w:pPr>
            <w:r w:rsidRPr="004243F9">
              <w:rPr>
                <w:rFonts w:ascii="Times New Roman" w:hAnsi="Times New Roman"/>
                <w:lang w:val="en-IE" w:eastAsia="zh-CN"/>
              </w:rPr>
              <w:t>The NR SL module excludes resources based on the shared information from its own candidate resource set when performing the resource (re)selection procedure in the PHY layer.</w:t>
            </w:r>
          </w:p>
          <w:p w14:paraId="508252B6" w14:textId="77777777" w:rsidR="00783FC2" w:rsidRPr="004243F9" w:rsidRDefault="00783FC2" w:rsidP="00783FC2">
            <w:pPr>
              <w:pStyle w:val="ListParagraph"/>
              <w:numPr>
                <w:ilvl w:val="1"/>
                <w:numId w:val="23"/>
              </w:numPr>
              <w:autoSpaceDE w:val="0"/>
              <w:autoSpaceDN w:val="0"/>
              <w:jc w:val="both"/>
              <w:rPr>
                <w:rFonts w:ascii="Times New Roman" w:hAnsi="Times New Roman"/>
                <w:lang w:val="en-IE" w:eastAsia="zh-CN"/>
              </w:rPr>
            </w:pPr>
            <w:r w:rsidRPr="004243F9">
              <w:rPr>
                <w:rFonts w:ascii="Times New Roman" w:hAnsi="Times New Roman"/>
                <w:lang w:val="en-IE" w:eastAsia="zh-CN"/>
              </w:rPr>
              <w:t>FFS how to exclude resources at least based on the time and frequency locations of LTE SL transmissions that have been indicated in the shared candidate information.</w:t>
            </w:r>
          </w:p>
          <w:p w14:paraId="32ABDE7E" w14:textId="77777777" w:rsidR="00783FC2" w:rsidRPr="004243F9" w:rsidRDefault="00783FC2" w:rsidP="00783FC2">
            <w:pPr>
              <w:pStyle w:val="ListParagraph"/>
              <w:numPr>
                <w:ilvl w:val="1"/>
                <w:numId w:val="23"/>
              </w:numPr>
              <w:autoSpaceDE w:val="0"/>
              <w:autoSpaceDN w:val="0"/>
              <w:jc w:val="both"/>
              <w:rPr>
                <w:rFonts w:ascii="Times New Roman" w:hAnsi="Times New Roman"/>
                <w:lang w:val="en-IE" w:eastAsia="zh-CN"/>
              </w:rPr>
            </w:pPr>
            <w:r w:rsidRPr="004243F9">
              <w:rPr>
                <w:rFonts w:ascii="Times New Roman" w:hAnsi="Times New Roman"/>
                <w:lang w:val="en-IE" w:eastAsia="zh-CN"/>
              </w:rPr>
              <w:t>FFS how the exclusion is performed according to clause 8.1.4 of TS 38.214.</w:t>
            </w:r>
          </w:p>
          <w:p w14:paraId="1A913113" w14:textId="4E79A27E" w:rsidR="00783FC2" w:rsidRPr="00783FC2" w:rsidRDefault="00783FC2" w:rsidP="00783FC2">
            <w:pPr>
              <w:pStyle w:val="ListParagraph"/>
              <w:numPr>
                <w:ilvl w:val="1"/>
                <w:numId w:val="23"/>
              </w:numPr>
              <w:autoSpaceDE w:val="0"/>
              <w:autoSpaceDN w:val="0"/>
              <w:jc w:val="both"/>
              <w:rPr>
                <w:rFonts w:ascii="Times New Roman" w:hAnsi="Times New Roman"/>
                <w:lang w:val="en-IE" w:eastAsia="zh-CN"/>
              </w:rPr>
            </w:pPr>
            <w:r w:rsidRPr="004243F9">
              <w:rPr>
                <w:rFonts w:ascii="Times New Roman" w:hAnsi="Times New Roman"/>
                <w:lang w:val="en-IE" w:eastAsia="zh-CN"/>
              </w:rPr>
              <w:t>FFS: whether/how NR SL module excludes resources not belonging to the generated LTE SL’s candidate resource set SB from its own candidate resource set.</w:t>
            </w:r>
          </w:p>
        </w:tc>
      </w:tr>
    </w:tbl>
    <w:p w14:paraId="3D30E270" w14:textId="77777777" w:rsidR="00783FC2" w:rsidRPr="007F33C6" w:rsidRDefault="00783FC2" w:rsidP="007F33C6">
      <w:pPr>
        <w:spacing w:line="276" w:lineRule="auto"/>
        <w:jc w:val="both"/>
        <w:rPr>
          <w:sz w:val="22"/>
          <w:szCs w:val="22"/>
          <w:lang w:val="en-IE"/>
        </w:rPr>
      </w:pPr>
    </w:p>
    <w:p w14:paraId="77314A44" w14:textId="1CCAC861" w:rsidR="00CC66A9" w:rsidRPr="00195958" w:rsidRDefault="00A62311" w:rsidP="00195958">
      <w:pPr>
        <w:spacing w:line="276" w:lineRule="auto"/>
        <w:jc w:val="both"/>
        <w:rPr>
          <w:sz w:val="22"/>
          <w:szCs w:val="22"/>
          <w:lang w:val="en-IE"/>
        </w:rPr>
      </w:pPr>
      <w:r w:rsidRPr="00195958">
        <w:rPr>
          <w:sz w:val="22"/>
          <w:szCs w:val="22"/>
          <w:lang w:val="en-IE"/>
        </w:rPr>
        <w:t xml:space="preserve">There are several types of information that can be included into </w:t>
      </w:r>
      <w:r w:rsidR="00EE1E75">
        <w:rPr>
          <w:sz w:val="22"/>
          <w:szCs w:val="22"/>
          <w:lang w:val="en-IE"/>
        </w:rPr>
        <w:t xml:space="preserve">the </w:t>
      </w:r>
      <w:r w:rsidRPr="00195958">
        <w:rPr>
          <w:sz w:val="22"/>
          <w:szCs w:val="22"/>
          <w:lang w:val="en-IE"/>
        </w:rPr>
        <w:t>NR procedures:</w:t>
      </w:r>
    </w:p>
    <w:p w14:paraId="1D1C2F35" w14:textId="10ED262F" w:rsidR="00A62311" w:rsidRPr="006D3D77" w:rsidRDefault="00A62311" w:rsidP="006D3D77">
      <w:pPr>
        <w:pStyle w:val="ListParagraph"/>
        <w:numPr>
          <w:ilvl w:val="0"/>
          <w:numId w:val="13"/>
        </w:numPr>
        <w:spacing w:line="276" w:lineRule="auto"/>
        <w:jc w:val="both"/>
        <w:rPr>
          <w:rFonts w:ascii="Times" w:hAnsi="Times" w:cs="Times"/>
          <w:lang w:val="en-IE"/>
        </w:rPr>
      </w:pPr>
      <w:r w:rsidRPr="006D3D77">
        <w:rPr>
          <w:rFonts w:ascii="Times" w:hAnsi="Times" w:cs="Times"/>
          <w:lang w:val="en-IE"/>
        </w:rPr>
        <w:t>LTE sensing information</w:t>
      </w:r>
    </w:p>
    <w:p w14:paraId="74DE9790" w14:textId="5779B67F" w:rsidR="00A62311" w:rsidRPr="006D3D77" w:rsidRDefault="00A62311" w:rsidP="006D3D77">
      <w:pPr>
        <w:pStyle w:val="ListParagraph"/>
        <w:numPr>
          <w:ilvl w:val="0"/>
          <w:numId w:val="13"/>
        </w:numPr>
        <w:spacing w:line="276" w:lineRule="auto"/>
        <w:jc w:val="both"/>
        <w:rPr>
          <w:rFonts w:ascii="Times" w:hAnsi="Times" w:cs="Times"/>
          <w:lang w:val="en-IE"/>
        </w:rPr>
      </w:pPr>
      <w:r w:rsidRPr="006D3D77">
        <w:rPr>
          <w:rFonts w:ascii="Times" w:hAnsi="Times" w:cs="Times"/>
          <w:lang w:val="en-IE"/>
        </w:rPr>
        <w:t>LTE non-monitored subframes</w:t>
      </w:r>
    </w:p>
    <w:p w14:paraId="735B07EA" w14:textId="40E40D94" w:rsidR="00A62311" w:rsidRPr="006D3D77" w:rsidRDefault="000464EF" w:rsidP="006D3D77">
      <w:pPr>
        <w:pStyle w:val="ListParagraph"/>
        <w:numPr>
          <w:ilvl w:val="0"/>
          <w:numId w:val="13"/>
        </w:numPr>
        <w:spacing w:line="276" w:lineRule="auto"/>
        <w:jc w:val="both"/>
        <w:rPr>
          <w:rFonts w:ascii="Times" w:hAnsi="Times" w:cs="Times"/>
          <w:lang w:val="en-IE"/>
        </w:rPr>
      </w:pPr>
      <w:r w:rsidRPr="006D3D77">
        <w:rPr>
          <w:rFonts w:ascii="Times" w:hAnsi="Times" w:cs="Times"/>
          <w:lang w:val="en-IE"/>
        </w:rPr>
        <w:t xml:space="preserve">Own LTE </w:t>
      </w:r>
      <w:r w:rsidR="000456BB" w:rsidRPr="006D3D77">
        <w:rPr>
          <w:rFonts w:ascii="Times" w:hAnsi="Times" w:cs="Times"/>
          <w:lang w:val="en-IE"/>
        </w:rPr>
        <w:t>transmission subframes and parameters</w:t>
      </w:r>
    </w:p>
    <w:p w14:paraId="07E9BDD6" w14:textId="6E909654" w:rsidR="000456BB" w:rsidRDefault="000456BB" w:rsidP="000456BB"/>
    <w:p w14:paraId="3BE40356" w14:textId="06566187" w:rsidR="006D3D77" w:rsidRPr="00195958" w:rsidRDefault="006D3D77" w:rsidP="00195958">
      <w:pPr>
        <w:spacing w:line="276" w:lineRule="auto"/>
        <w:jc w:val="both"/>
        <w:rPr>
          <w:sz w:val="22"/>
          <w:szCs w:val="22"/>
          <w:lang w:val="en-IE"/>
        </w:rPr>
      </w:pPr>
      <w:r w:rsidRPr="00195958">
        <w:rPr>
          <w:sz w:val="22"/>
          <w:szCs w:val="22"/>
          <w:lang w:val="en-IE"/>
        </w:rPr>
        <w:t xml:space="preserve">In our understanding, the first two types </w:t>
      </w:r>
      <w:r w:rsidR="00EC3BAF" w:rsidRPr="00195958">
        <w:rPr>
          <w:sz w:val="22"/>
          <w:szCs w:val="22"/>
          <w:lang w:val="en-IE"/>
        </w:rPr>
        <w:t>of information directly impact LTE system performance in</w:t>
      </w:r>
      <w:r w:rsidR="00221A75">
        <w:rPr>
          <w:sz w:val="22"/>
          <w:szCs w:val="22"/>
          <w:lang w:val="en-IE"/>
        </w:rPr>
        <w:t xml:space="preserve"> a</w:t>
      </w:r>
      <w:r w:rsidR="00EC3BAF" w:rsidRPr="00195958">
        <w:rPr>
          <w:sz w:val="22"/>
          <w:szCs w:val="22"/>
          <w:lang w:val="en-IE"/>
        </w:rPr>
        <w:t xml:space="preserve"> co-existence scenario. The last information may be useful to optimize in-device NR and LTE co-existence</w:t>
      </w:r>
      <w:r w:rsidR="00E127CF" w:rsidRPr="00195958">
        <w:rPr>
          <w:sz w:val="22"/>
          <w:szCs w:val="22"/>
          <w:lang w:val="en-IE"/>
        </w:rPr>
        <w:t>, however in our understanding it is already being handled by in-device co-existence framework introduced in Rel-16 and may be out of scope of Rel-18 co-channel co-existence between LTE and NR.</w:t>
      </w:r>
    </w:p>
    <w:p w14:paraId="5D2AF999" w14:textId="77777777" w:rsidR="00E127CF" w:rsidRPr="00A62311" w:rsidRDefault="00E127CF" w:rsidP="000456BB"/>
    <w:p w14:paraId="239100BF" w14:textId="770D8CBC" w:rsidR="00195958" w:rsidRPr="004243F9" w:rsidRDefault="00195958" w:rsidP="00195958">
      <w:pPr>
        <w:spacing w:line="276" w:lineRule="auto"/>
        <w:jc w:val="both"/>
        <w:rPr>
          <w:b/>
          <w:bCs/>
          <w:sz w:val="22"/>
          <w:szCs w:val="22"/>
          <w:lang w:val="en-IE"/>
        </w:rPr>
      </w:pPr>
      <w:r w:rsidRPr="004243F9">
        <w:rPr>
          <w:b/>
          <w:bCs/>
          <w:sz w:val="22"/>
          <w:szCs w:val="22"/>
          <w:lang w:val="en-IE"/>
        </w:rPr>
        <w:t xml:space="preserve">Proposal </w:t>
      </w:r>
      <w:r>
        <w:rPr>
          <w:b/>
          <w:bCs/>
          <w:sz w:val="22"/>
          <w:szCs w:val="22"/>
          <w:lang w:val="en-IE"/>
        </w:rPr>
        <w:t>2</w:t>
      </w:r>
      <w:r w:rsidRPr="004243F9">
        <w:rPr>
          <w:b/>
          <w:bCs/>
          <w:sz w:val="22"/>
          <w:szCs w:val="22"/>
          <w:lang w:val="en-IE"/>
        </w:rPr>
        <w:t xml:space="preserve">: </w:t>
      </w:r>
    </w:p>
    <w:p w14:paraId="43A12F68" w14:textId="444448CF" w:rsidR="00A808D9" w:rsidRPr="00195958" w:rsidRDefault="00A808D9" w:rsidP="00F5022F">
      <w:pPr>
        <w:pStyle w:val="ListParagraph"/>
        <w:numPr>
          <w:ilvl w:val="0"/>
          <w:numId w:val="22"/>
        </w:numPr>
        <w:spacing w:line="276" w:lineRule="auto"/>
        <w:jc w:val="both"/>
        <w:rPr>
          <w:rFonts w:ascii="Times New Roman" w:eastAsia="SimSun" w:hAnsi="Times New Roman"/>
          <w:b/>
          <w:bCs/>
          <w:lang w:val="en-IE"/>
        </w:rPr>
      </w:pPr>
      <w:r w:rsidRPr="00195958">
        <w:rPr>
          <w:rFonts w:ascii="Times New Roman" w:eastAsia="SimSun" w:hAnsi="Times New Roman"/>
          <w:b/>
          <w:bCs/>
          <w:lang w:val="en-IE"/>
        </w:rPr>
        <w:t>Two types of information are shared from LTE module to NR module and used in NR sensing and resource selection</w:t>
      </w:r>
      <w:r w:rsidR="00195958">
        <w:rPr>
          <w:rFonts w:ascii="Times New Roman" w:eastAsia="SimSun" w:hAnsi="Times New Roman"/>
          <w:b/>
          <w:bCs/>
          <w:lang w:val="en-IE"/>
        </w:rPr>
        <w:t>:</w:t>
      </w:r>
    </w:p>
    <w:p w14:paraId="19A48D6A" w14:textId="2AD15647" w:rsidR="00A808D9" w:rsidRPr="00195958" w:rsidRDefault="00A808D9" w:rsidP="00F5022F">
      <w:pPr>
        <w:pStyle w:val="ListParagraph"/>
        <w:numPr>
          <w:ilvl w:val="1"/>
          <w:numId w:val="22"/>
        </w:numPr>
        <w:spacing w:line="276" w:lineRule="auto"/>
        <w:jc w:val="both"/>
        <w:rPr>
          <w:rFonts w:ascii="Times New Roman" w:eastAsia="SimSun" w:hAnsi="Times New Roman"/>
          <w:b/>
          <w:bCs/>
          <w:lang w:val="en-IE"/>
        </w:rPr>
      </w:pPr>
      <w:r w:rsidRPr="00195958">
        <w:rPr>
          <w:rFonts w:ascii="Times New Roman" w:eastAsia="SimSun" w:hAnsi="Times New Roman"/>
          <w:b/>
          <w:bCs/>
          <w:lang w:val="en-IE"/>
        </w:rPr>
        <w:t>Sensing measurements and SCIs received from other LTE devices</w:t>
      </w:r>
      <w:r w:rsidR="00195958">
        <w:rPr>
          <w:rFonts w:ascii="Times New Roman" w:eastAsia="SimSun" w:hAnsi="Times New Roman"/>
          <w:b/>
          <w:bCs/>
          <w:lang w:val="en-IE"/>
        </w:rPr>
        <w:t>,</w:t>
      </w:r>
    </w:p>
    <w:p w14:paraId="58D1CCCF" w14:textId="3BE7B7BC" w:rsidR="00A808D9" w:rsidRPr="00195958" w:rsidRDefault="00A808D9" w:rsidP="00F5022F">
      <w:pPr>
        <w:pStyle w:val="ListParagraph"/>
        <w:numPr>
          <w:ilvl w:val="1"/>
          <w:numId w:val="22"/>
        </w:numPr>
        <w:spacing w:line="276" w:lineRule="auto"/>
        <w:jc w:val="both"/>
        <w:rPr>
          <w:rFonts w:ascii="Times New Roman" w:eastAsia="SimSun" w:hAnsi="Times New Roman"/>
          <w:b/>
          <w:bCs/>
          <w:lang w:val="en-IE"/>
        </w:rPr>
      </w:pPr>
      <w:r w:rsidRPr="00195958">
        <w:rPr>
          <w:rFonts w:ascii="Times New Roman" w:eastAsia="SimSun" w:hAnsi="Times New Roman"/>
          <w:b/>
          <w:bCs/>
          <w:lang w:val="en-IE"/>
        </w:rPr>
        <w:t>Slots not monitored by the LTE module within the sensing window</w:t>
      </w:r>
      <w:r w:rsidR="00195958">
        <w:rPr>
          <w:rFonts w:ascii="Times New Roman" w:eastAsia="SimSun" w:hAnsi="Times New Roman"/>
          <w:b/>
          <w:bCs/>
          <w:lang w:val="en-IE"/>
        </w:rPr>
        <w:t>.</w:t>
      </w:r>
    </w:p>
    <w:p w14:paraId="6F07C398" w14:textId="43808E40" w:rsidR="00E127CF" w:rsidRDefault="00E127CF" w:rsidP="00E127CF">
      <w:pPr>
        <w:contextualSpacing/>
      </w:pPr>
    </w:p>
    <w:p w14:paraId="35DDF6C1" w14:textId="1F502B39" w:rsidR="00195958" w:rsidRDefault="00195958" w:rsidP="00E127CF"/>
    <w:p w14:paraId="6196ECC4" w14:textId="7186652E" w:rsidR="00195958" w:rsidRDefault="00867C39" w:rsidP="00867C39">
      <w:pPr>
        <w:spacing w:line="276" w:lineRule="auto"/>
        <w:jc w:val="both"/>
        <w:rPr>
          <w:sz w:val="22"/>
          <w:szCs w:val="22"/>
          <w:lang w:val="en-IE"/>
        </w:rPr>
      </w:pPr>
      <w:r w:rsidRPr="00867C39">
        <w:rPr>
          <w:sz w:val="22"/>
          <w:szCs w:val="22"/>
          <w:lang w:val="en-IE"/>
        </w:rPr>
        <w:t xml:space="preserve">For the first type of sensing information, it needs to be discussed how to </w:t>
      </w:r>
      <w:r w:rsidR="00A228C3">
        <w:rPr>
          <w:sz w:val="22"/>
          <w:szCs w:val="22"/>
          <w:lang w:val="en-IE"/>
        </w:rPr>
        <w:t>utilize</w:t>
      </w:r>
      <w:r w:rsidRPr="00867C39">
        <w:rPr>
          <w:sz w:val="22"/>
          <w:szCs w:val="22"/>
          <w:lang w:val="en-IE"/>
        </w:rPr>
        <w:t xml:space="preserve"> the LTE SCIs and measurements in</w:t>
      </w:r>
      <w:r w:rsidR="00A228C3">
        <w:rPr>
          <w:sz w:val="22"/>
          <w:szCs w:val="22"/>
          <w:lang w:val="en-IE"/>
        </w:rPr>
        <w:t xml:space="preserve"> the</w:t>
      </w:r>
      <w:r w:rsidRPr="00867C39">
        <w:rPr>
          <w:sz w:val="22"/>
          <w:szCs w:val="22"/>
          <w:lang w:val="en-IE"/>
        </w:rPr>
        <w:t xml:space="preserve"> NR framework. For that purpose, it is proposed to introduce an intermediate conversion step between LTE sensing information and NR sensing information.</w:t>
      </w:r>
    </w:p>
    <w:p w14:paraId="5088B5EA" w14:textId="793D4EAC" w:rsidR="00867C39" w:rsidRDefault="00867C39" w:rsidP="00B2485D">
      <w:pPr>
        <w:rPr>
          <w:sz w:val="22"/>
          <w:szCs w:val="22"/>
          <w:lang w:val="en-IE"/>
        </w:rPr>
      </w:pPr>
    </w:p>
    <w:p w14:paraId="40000C34" w14:textId="1F5C7ED0" w:rsidR="00867C39" w:rsidRDefault="002E69AA" w:rsidP="009E3E8F">
      <w:pPr>
        <w:spacing w:line="276" w:lineRule="auto"/>
        <w:jc w:val="center"/>
        <w:rPr>
          <w:sz w:val="22"/>
          <w:szCs w:val="22"/>
          <w:lang w:val="en-IE"/>
        </w:rPr>
      </w:pPr>
      <w:r>
        <w:object w:dxaOrig="8436" w:dyaOrig="6960" w14:anchorId="33117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45pt;height:243.7pt" o:ole="">
            <v:imagedata r:id="rId11" o:title=""/>
          </v:shape>
          <o:OLEObject Type="Embed" ProgID="Visio.Drawing.15" ShapeID="_x0000_i1025" DrawAspect="Content" ObjectID="_1738181735" r:id="rId12"/>
        </w:object>
      </w:r>
    </w:p>
    <w:p w14:paraId="3DE8E2FD" w14:textId="2C264F64" w:rsidR="00867C39" w:rsidRPr="00F5022F" w:rsidRDefault="002E69AA" w:rsidP="002E69AA">
      <w:pPr>
        <w:pStyle w:val="Caption"/>
        <w:jc w:val="center"/>
        <w:rPr>
          <w:sz w:val="22"/>
          <w:szCs w:val="22"/>
        </w:rPr>
      </w:pPr>
      <w:r w:rsidRPr="00F5022F">
        <w:rPr>
          <w:sz w:val="22"/>
          <w:szCs w:val="22"/>
        </w:rPr>
        <w:t xml:space="preserve">Figure </w:t>
      </w:r>
      <w:r w:rsidRPr="00F5022F">
        <w:rPr>
          <w:sz w:val="22"/>
          <w:szCs w:val="22"/>
        </w:rPr>
        <w:fldChar w:fldCharType="begin"/>
      </w:r>
      <w:r>
        <w:instrText xml:space="preserve"> SEQ Figure \* ARABIC </w:instrText>
      </w:r>
      <w:r w:rsidRPr="00F5022F">
        <w:rPr>
          <w:sz w:val="22"/>
          <w:szCs w:val="22"/>
        </w:rPr>
        <w:fldChar w:fldCharType="separate"/>
      </w:r>
      <w:r w:rsidRPr="00F5022F">
        <w:rPr>
          <w:sz w:val="22"/>
          <w:szCs w:val="22"/>
        </w:rPr>
        <w:t>1</w:t>
      </w:r>
      <w:r w:rsidRPr="00F5022F">
        <w:rPr>
          <w:sz w:val="22"/>
          <w:szCs w:val="22"/>
        </w:rPr>
        <w:fldChar w:fldCharType="end"/>
      </w:r>
      <w:r w:rsidR="00EE1E75">
        <w:rPr>
          <w:sz w:val="22"/>
          <w:szCs w:val="22"/>
        </w:rPr>
        <w:t xml:space="preserve"> - </w:t>
      </w:r>
      <w:r w:rsidR="00963FCE" w:rsidRPr="00F5022F">
        <w:rPr>
          <w:sz w:val="22"/>
          <w:szCs w:val="22"/>
        </w:rPr>
        <w:t>Illustration of an intermediate step of LTE info into NR info conversion</w:t>
      </w:r>
    </w:p>
    <w:p w14:paraId="50FD5E9D" w14:textId="2323818E" w:rsidR="00111081" w:rsidRPr="00B2485D" w:rsidRDefault="00111081" w:rsidP="00111081">
      <w:pPr>
        <w:rPr>
          <w:sz w:val="22"/>
          <w:szCs w:val="22"/>
        </w:rPr>
      </w:pPr>
    </w:p>
    <w:p w14:paraId="242DFA3B" w14:textId="25F4DB91" w:rsidR="00111081" w:rsidRPr="00B2485D" w:rsidRDefault="00111081" w:rsidP="00F5022F">
      <w:pPr>
        <w:spacing w:line="276" w:lineRule="auto"/>
        <w:rPr>
          <w:sz w:val="22"/>
          <w:szCs w:val="22"/>
        </w:rPr>
      </w:pPr>
      <w:r w:rsidRPr="00B2485D">
        <w:rPr>
          <w:sz w:val="22"/>
          <w:szCs w:val="22"/>
        </w:rPr>
        <w:t xml:space="preserve">There </w:t>
      </w:r>
      <w:r w:rsidR="00E01888" w:rsidRPr="00B2485D">
        <w:rPr>
          <w:sz w:val="22"/>
          <w:szCs w:val="22"/>
        </w:rPr>
        <w:t xml:space="preserve">are </w:t>
      </w:r>
      <w:r w:rsidRPr="00B2485D">
        <w:rPr>
          <w:sz w:val="22"/>
          <w:szCs w:val="22"/>
        </w:rPr>
        <w:t xml:space="preserve">multiple aspects that need to be considered for </w:t>
      </w:r>
      <w:r w:rsidR="00E01888" w:rsidRPr="00B2485D">
        <w:rPr>
          <w:sz w:val="22"/>
          <w:szCs w:val="22"/>
        </w:rPr>
        <w:t>such conversion:</w:t>
      </w:r>
    </w:p>
    <w:p w14:paraId="4DBF85CD" w14:textId="02147D5F" w:rsidR="00E01888" w:rsidRPr="003D1C92" w:rsidRDefault="003825E6" w:rsidP="00F5022F">
      <w:pPr>
        <w:pStyle w:val="ListParagraph"/>
        <w:numPr>
          <w:ilvl w:val="0"/>
          <w:numId w:val="28"/>
        </w:numPr>
        <w:spacing w:line="276" w:lineRule="auto"/>
        <w:rPr>
          <w:rFonts w:ascii="Times" w:hAnsi="Times" w:cs="Times"/>
          <w:b/>
          <w:bCs/>
          <w:u w:val="single"/>
        </w:rPr>
      </w:pPr>
      <w:r w:rsidRPr="003D1C92">
        <w:rPr>
          <w:rFonts w:ascii="Times" w:hAnsi="Times" w:cs="Times"/>
          <w:b/>
          <w:bCs/>
          <w:u w:val="single"/>
        </w:rPr>
        <w:t>Frequency allocation conversion</w:t>
      </w:r>
    </w:p>
    <w:p w14:paraId="671A5218" w14:textId="299AAFDF" w:rsidR="003825E6" w:rsidRPr="00324BE4" w:rsidRDefault="002618B1" w:rsidP="00F5022F">
      <w:pPr>
        <w:pStyle w:val="ListParagraph"/>
        <w:numPr>
          <w:ilvl w:val="1"/>
          <w:numId w:val="28"/>
        </w:numPr>
        <w:spacing w:line="276" w:lineRule="auto"/>
        <w:jc w:val="both"/>
        <w:rPr>
          <w:rFonts w:ascii="Times" w:hAnsi="Times" w:cs="Times"/>
        </w:rPr>
      </w:pPr>
      <w:r w:rsidRPr="00324BE4">
        <w:rPr>
          <w:rFonts w:ascii="Times" w:hAnsi="Times" w:cs="Times"/>
        </w:rPr>
        <w:t xml:space="preserve">To adapt LTE frequency allocation to NR frequency allocation </w:t>
      </w:r>
      <w:r w:rsidR="003F0432">
        <w:rPr>
          <w:rFonts w:ascii="Times" w:hAnsi="Times" w:cs="Times"/>
        </w:rPr>
        <w:t xml:space="preserve">we </w:t>
      </w:r>
      <w:r w:rsidR="00714362">
        <w:rPr>
          <w:rFonts w:ascii="Times" w:hAnsi="Times" w:cs="Times"/>
        </w:rPr>
        <w:t xml:space="preserve">are </w:t>
      </w:r>
      <w:r w:rsidRPr="00324BE4">
        <w:rPr>
          <w:rFonts w:ascii="Times" w:hAnsi="Times" w:cs="Times"/>
        </w:rPr>
        <w:t>also considering that resource pool configuration, timing,</w:t>
      </w:r>
      <w:r w:rsidR="00114BC2" w:rsidRPr="00324BE4">
        <w:rPr>
          <w:rFonts w:ascii="Times" w:hAnsi="Times" w:cs="Times"/>
        </w:rPr>
        <w:t xml:space="preserve"> bandwidth, SCS and other </w:t>
      </w:r>
      <w:r w:rsidR="0060733F" w:rsidRPr="00324BE4">
        <w:rPr>
          <w:rFonts w:ascii="Times" w:hAnsi="Times" w:cs="Times"/>
        </w:rPr>
        <w:t>parameters</w:t>
      </w:r>
      <w:r w:rsidR="00114BC2" w:rsidRPr="00324BE4">
        <w:rPr>
          <w:rFonts w:ascii="Times" w:hAnsi="Times" w:cs="Times"/>
        </w:rPr>
        <w:t xml:space="preserve"> are not necessarily aligned between the two RATs</w:t>
      </w:r>
      <w:r w:rsidR="008E076D">
        <w:rPr>
          <w:rFonts w:ascii="Times" w:hAnsi="Times" w:cs="Times"/>
        </w:rPr>
        <w:t>.</w:t>
      </w:r>
      <w:r w:rsidR="00114BC2" w:rsidRPr="00324BE4">
        <w:rPr>
          <w:rFonts w:ascii="Times" w:hAnsi="Times" w:cs="Times"/>
        </w:rPr>
        <w:t xml:space="preserve"> </w:t>
      </w:r>
      <w:r w:rsidR="008E076D">
        <w:rPr>
          <w:rFonts w:ascii="Times" w:hAnsi="Times" w:cs="Times"/>
        </w:rPr>
        <w:t>T</w:t>
      </w:r>
      <w:r w:rsidR="001D0517" w:rsidRPr="00324BE4">
        <w:rPr>
          <w:rFonts w:ascii="Times" w:hAnsi="Times" w:cs="Times"/>
        </w:rPr>
        <w:t>he NR module need</w:t>
      </w:r>
      <w:r w:rsidR="001C3E8A">
        <w:rPr>
          <w:rFonts w:ascii="Times" w:hAnsi="Times" w:cs="Times"/>
        </w:rPr>
        <w:t>s</w:t>
      </w:r>
      <w:r w:rsidR="001D0517" w:rsidRPr="00324BE4">
        <w:rPr>
          <w:rFonts w:ascii="Times" w:hAnsi="Times" w:cs="Times"/>
        </w:rPr>
        <w:t xml:space="preserve"> to search for all NR single-slot sub-channel resources which overlap with a given LTE reserved resource</w:t>
      </w:r>
      <w:r w:rsidR="0060733F" w:rsidRPr="00324BE4">
        <w:rPr>
          <w:rFonts w:ascii="Times" w:hAnsi="Times" w:cs="Times"/>
        </w:rPr>
        <w:t>.</w:t>
      </w:r>
    </w:p>
    <w:p w14:paraId="046FC2AE" w14:textId="0802C42A" w:rsidR="0060733F" w:rsidRPr="00324BE4" w:rsidRDefault="0060733F" w:rsidP="00F5022F">
      <w:pPr>
        <w:pStyle w:val="ListParagraph"/>
        <w:numPr>
          <w:ilvl w:val="1"/>
          <w:numId w:val="28"/>
        </w:numPr>
        <w:spacing w:line="276" w:lineRule="auto"/>
        <w:jc w:val="both"/>
        <w:rPr>
          <w:rFonts w:ascii="Times" w:hAnsi="Times" w:cs="Times"/>
        </w:rPr>
      </w:pPr>
      <w:r w:rsidRPr="00324BE4">
        <w:rPr>
          <w:rFonts w:ascii="Times" w:hAnsi="Times" w:cs="Times"/>
        </w:rPr>
        <w:t>LTE PSCCH and LTE PS</w:t>
      </w:r>
      <w:r w:rsidR="009C16DC">
        <w:rPr>
          <w:rFonts w:ascii="Times" w:hAnsi="Times" w:cs="Times"/>
        </w:rPr>
        <w:t>S</w:t>
      </w:r>
      <w:r w:rsidRPr="00324BE4">
        <w:rPr>
          <w:rFonts w:ascii="Times" w:hAnsi="Times" w:cs="Times"/>
        </w:rPr>
        <w:t xml:space="preserve">CH are multiplexed in frequency domain, have different PSD and may potentially be adjacent or non-adjacent. Considering </w:t>
      </w:r>
      <w:r w:rsidR="00275827">
        <w:rPr>
          <w:rFonts w:ascii="Times" w:hAnsi="Times" w:cs="Times"/>
        </w:rPr>
        <w:t>this</w:t>
      </w:r>
      <w:r w:rsidRPr="00324BE4">
        <w:rPr>
          <w:rFonts w:ascii="Times" w:hAnsi="Times" w:cs="Times"/>
        </w:rPr>
        <w:t xml:space="preserve">, </w:t>
      </w:r>
      <w:r w:rsidR="00DC1F54" w:rsidRPr="00324BE4">
        <w:rPr>
          <w:rFonts w:ascii="Times" w:hAnsi="Times" w:cs="Times"/>
        </w:rPr>
        <w:t xml:space="preserve">a singe PSCCH+PSSCH transmission may be split onto two transmissions before </w:t>
      </w:r>
      <w:r w:rsidR="001426F8" w:rsidRPr="00324BE4">
        <w:rPr>
          <w:rFonts w:ascii="Times" w:hAnsi="Times" w:cs="Times"/>
        </w:rPr>
        <w:t>performing the search of the overlapping NR sub-channels</w:t>
      </w:r>
      <w:r w:rsidR="007C1AD2" w:rsidRPr="00324BE4">
        <w:rPr>
          <w:rFonts w:ascii="Times" w:hAnsi="Times" w:cs="Times"/>
        </w:rPr>
        <w:t>.</w:t>
      </w:r>
    </w:p>
    <w:p w14:paraId="15C405E4" w14:textId="6E17A6F9" w:rsidR="001426F8" w:rsidRPr="00324BE4" w:rsidRDefault="001426F8" w:rsidP="00F5022F">
      <w:pPr>
        <w:pStyle w:val="ListParagraph"/>
        <w:numPr>
          <w:ilvl w:val="1"/>
          <w:numId w:val="28"/>
        </w:numPr>
        <w:spacing w:line="276" w:lineRule="auto"/>
        <w:jc w:val="both"/>
        <w:rPr>
          <w:rFonts w:ascii="Times" w:hAnsi="Times" w:cs="Times"/>
        </w:rPr>
      </w:pPr>
      <w:r w:rsidRPr="00324BE4">
        <w:rPr>
          <w:rFonts w:ascii="Times" w:hAnsi="Times" w:cs="Times"/>
        </w:rPr>
        <w:t xml:space="preserve">Multiple NR </w:t>
      </w:r>
      <w:r w:rsidR="007C1AD2" w:rsidRPr="00324BE4">
        <w:rPr>
          <w:rFonts w:ascii="Times" w:hAnsi="Times" w:cs="Times"/>
        </w:rPr>
        <w:t>reservations may in this case describe one or multiple LTE reservations.</w:t>
      </w:r>
    </w:p>
    <w:p w14:paraId="1C6D9393" w14:textId="41177B18" w:rsidR="007C1AD2" w:rsidRPr="00324BE4" w:rsidRDefault="007C1AD2" w:rsidP="00F5022F">
      <w:pPr>
        <w:spacing w:line="276" w:lineRule="auto"/>
        <w:rPr>
          <w:rFonts w:ascii="Times" w:hAnsi="Times" w:cs="Times"/>
          <w:sz w:val="22"/>
          <w:szCs w:val="22"/>
        </w:rPr>
      </w:pPr>
    </w:p>
    <w:p w14:paraId="3CDA1C3D" w14:textId="486B9384" w:rsidR="007C1AD2" w:rsidRPr="003D1C92" w:rsidRDefault="007C1AD2" w:rsidP="00F5022F">
      <w:pPr>
        <w:pStyle w:val="ListParagraph"/>
        <w:numPr>
          <w:ilvl w:val="0"/>
          <w:numId w:val="28"/>
        </w:numPr>
        <w:spacing w:line="276" w:lineRule="auto"/>
        <w:rPr>
          <w:rFonts w:ascii="Times" w:hAnsi="Times" w:cs="Times"/>
          <w:b/>
          <w:bCs/>
          <w:u w:val="single"/>
        </w:rPr>
      </w:pPr>
      <w:r w:rsidRPr="003D1C92">
        <w:rPr>
          <w:rFonts w:ascii="Times" w:hAnsi="Times" w:cs="Times"/>
          <w:b/>
          <w:bCs/>
          <w:u w:val="single"/>
        </w:rPr>
        <w:t>RSRP conversion</w:t>
      </w:r>
    </w:p>
    <w:p w14:paraId="62070BCA" w14:textId="52B6A33E" w:rsidR="007C1AD2" w:rsidRPr="00324BE4" w:rsidRDefault="007C1AD2" w:rsidP="00F5022F">
      <w:pPr>
        <w:pStyle w:val="ListParagraph"/>
        <w:numPr>
          <w:ilvl w:val="1"/>
          <w:numId w:val="28"/>
        </w:numPr>
        <w:spacing w:line="276" w:lineRule="auto"/>
        <w:jc w:val="both"/>
        <w:rPr>
          <w:rFonts w:ascii="Times" w:hAnsi="Times" w:cs="Times"/>
        </w:rPr>
      </w:pPr>
      <w:r w:rsidRPr="00324BE4">
        <w:rPr>
          <w:rFonts w:ascii="Times" w:hAnsi="Times" w:cs="Times"/>
        </w:rPr>
        <w:t xml:space="preserve">Conversion of LTE RSRP need to consider </w:t>
      </w:r>
      <w:r w:rsidR="00E85B8D" w:rsidRPr="00324BE4">
        <w:rPr>
          <w:rFonts w:ascii="Times" w:hAnsi="Times" w:cs="Times"/>
        </w:rPr>
        <w:t>the following aspects:</w:t>
      </w:r>
    </w:p>
    <w:p w14:paraId="3D8FAFB8" w14:textId="6BF0B778" w:rsidR="00E85B8D" w:rsidRPr="00324BE4" w:rsidRDefault="00E85B8D" w:rsidP="00F5022F">
      <w:pPr>
        <w:pStyle w:val="ListParagraph"/>
        <w:numPr>
          <w:ilvl w:val="2"/>
          <w:numId w:val="28"/>
        </w:numPr>
        <w:spacing w:line="276" w:lineRule="auto"/>
        <w:jc w:val="both"/>
        <w:rPr>
          <w:rFonts w:ascii="Times" w:hAnsi="Times" w:cs="Times"/>
        </w:rPr>
      </w:pPr>
      <w:r w:rsidRPr="00324BE4">
        <w:rPr>
          <w:rFonts w:ascii="Times" w:hAnsi="Times" w:cs="Times"/>
        </w:rPr>
        <w:t xml:space="preserve">LTE sidelink RSRP is measured on DMRS of PSCCH, and PSCCH has </w:t>
      </w:r>
      <w:r w:rsidR="00024976" w:rsidRPr="00324BE4">
        <w:rPr>
          <w:rFonts w:ascii="Times" w:hAnsi="Times" w:cs="Times"/>
        </w:rPr>
        <w:t xml:space="preserve">a </w:t>
      </w:r>
      <w:r w:rsidRPr="00324BE4">
        <w:rPr>
          <w:rFonts w:ascii="Times" w:hAnsi="Times" w:cs="Times"/>
        </w:rPr>
        <w:t xml:space="preserve">3 dB </w:t>
      </w:r>
      <w:r w:rsidR="005F4627" w:rsidRPr="00324BE4">
        <w:rPr>
          <w:rFonts w:ascii="Times" w:hAnsi="Times" w:cs="Times"/>
        </w:rPr>
        <w:t>PSD boost</w:t>
      </w:r>
      <w:r w:rsidR="00024976" w:rsidRPr="00324BE4">
        <w:rPr>
          <w:rFonts w:ascii="Times" w:hAnsi="Times" w:cs="Times"/>
        </w:rPr>
        <w:t xml:space="preserve"> comparing to PSSCH</w:t>
      </w:r>
      <w:r w:rsidR="00F25674" w:rsidRPr="00324BE4">
        <w:rPr>
          <w:rFonts w:ascii="Times" w:hAnsi="Times" w:cs="Times"/>
        </w:rPr>
        <w:t>. It needs to be considered when converted to NR-like measurement</w:t>
      </w:r>
      <w:r w:rsidR="001246FC" w:rsidRPr="00324BE4">
        <w:rPr>
          <w:rFonts w:ascii="Times" w:hAnsi="Times" w:cs="Times"/>
        </w:rPr>
        <w:t>.</w:t>
      </w:r>
    </w:p>
    <w:p w14:paraId="4288A349" w14:textId="2181130C" w:rsidR="002C6EB0" w:rsidRPr="00324BE4" w:rsidRDefault="00F25674" w:rsidP="00F5022F">
      <w:pPr>
        <w:pStyle w:val="ListParagraph"/>
        <w:numPr>
          <w:ilvl w:val="2"/>
          <w:numId w:val="28"/>
        </w:numPr>
        <w:spacing w:line="276" w:lineRule="auto"/>
        <w:jc w:val="both"/>
        <w:rPr>
          <w:rFonts w:ascii="Times" w:hAnsi="Times" w:cs="Times"/>
        </w:rPr>
      </w:pPr>
      <w:r w:rsidRPr="00324BE4">
        <w:rPr>
          <w:rFonts w:ascii="Times" w:hAnsi="Times" w:cs="Times"/>
        </w:rPr>
        <w:t xml:space="preserve">RSRP </w:t>
      </w:r>
      <w:r w:rsidR="00710669" w:rsidRPr="00324BE4">
        <w:rPr>
          <w:rFonts w:ascii="Times" w:hAnsi="Times" w:cs="Times"/>
        </w:rPr>
        <w:t xml:space="preserve">is an average over REs, thus it would need to consider actual overlapping portion of </w:t>
      </w:r>
      <w:r w:rsidR="001246FC" w:rsidRPr="00324BE4">
        <w:rPr>
          <w:rFonts w:ascii="Times" w:hAnsi="Times" w:cs="Times"/>
        </w:rPr>
        <w:t>NR sub-channel and LTE reserved resource.</w:t>
      </w:r>
    </w:p>
    <w:p w14:paraId="0C662E90" w14:textId="77777777" w:rsidR="009C6EC9" w:rsidRPr="00324BE4" w:rsidRDefault="009C6EC9" w:rsidP="00F5022F">
      <w:pPr>
        <w:tabs>
          <w:tab w:val="left" w:pos="1180"/>
        </w:tabs>
        <w:spacing w:line="276" w:lineRule="auto"/>
        <w:ind w:left="180"/>
        <w:jc w:val="both"/>
        <w:rPr>
          <w:rFonts w:ascii="Times" w:hAnsi="Times" w:cs="Times"/>
          <w:sz w:val="22"/>
          <w:szCs w:val="22"/>
        </w:rPr>
      </w:pPr>
      <m:oMathPara>
        <m:oMath>
          <m:r>
            <w:rPr>
              <w:rFonts w:ascii="Cambria Math" w:hAnsi="Cambria Math" w:cs="Times"/>
              <w:sz w:val="22"/>
              <w:szCs w:val="22"/>
            </w:rPr>
            <m:t>RSR</m:t>
          </m:r>
          <m:sSub>
            <m:sSubPr>
              <m:ctrlPr>
                <w:rPr>
                  <w:rFonts w:ascii="Cambria Math" w:hAnsi="Cambria Math" w:cs="Times"/>
                  <w:i/>
                  <w:sz w:val="22"/>
                  <w:szCs w:val="22"/>
                </w:rPr>
              </m:ctrlPr>
            </m:sSubPr>
            <m:e>
              <m:r>
                <w:rPr>
                  <w:rFonts w:ascii="Cambria Math" w:hAnsi="Cambria Math" w:cs="Times"/>
                  <w:sz w:val="22"/>
                  <w:szCs w:val="22"/>
                </w:rPr>
                <m:t>P</m:t>
              </m:r>
            </m:e>
            <m:sub>
              <m:r>
                <w:rPr>
                  <w:rFonts w:ascii="Cambria Math" w:hAnsi="Cambria Math" w:cs="Times"/>
                  <w:sz w:val="22"/>
                  <w:szCs w:val="22"/>
                </w:rPr>
                <m:t>Virtual,NR</m:t>
              </m:r>
            </m:sub>
          </m:sSub>
          <m:r>
            <w:rPr>
              <w:rFonts w:ascii="Cambria Math" w:hAnsi="Cambria Math" w:cs="Times"/>
              <w:sz w:val="22"/>
              <w:szCs w:val="22"/>
            </w:rPr>
            <m:t>=</m:t>
          </m:r>
          <m:f>
            <m:fPr>
              <m:ctrlPr>
                <w:rPr>
                  <w:rFonts w:ascii="Cambria Math" w:hAnsi="Cambria Math" w:cs="Times"/>
                  <w:i/>
                  <w:sz w:val="22"/>
                  <w:szCs w:val="22"/>
                </w:rPr>
              </m:ctrlPr>
            </m:fPr>
            <m:num>
              <m:r>
                <w:rPr>
                  <w:rFonts w:ascii="Cambria Math" w:hAnsi="Cambria Math" w:cs="Times"/>
                  <w:sz w:val="22"/>
                  <w:szCs w:val="22"/>
                </w:rPr>
                <m:t>RSR</m:t>
              </m:r>
              <m:sSub>
                <m:sSubPr>
                  <m:ctrlPr>
                    <w:rPr>
                      <w:rFonts w:ascii="Cambria Math" w:hAnsi="Cambria Math" w:cs="Times"/>
                      <w:i/>
                      <w:sz w:val="22"/>
                      <w:szCs w:val="22"/>
                    </w:rPr>
                  </m:ctrlPr>
                </m:sSubPr>
                <m:e>
                  <m:r>
                    <w:rPr>
                      <w:rFonts w:ascii="Cambria Math" w:hAnsi="Cambria Math" w:cs="Times"/>
                      <w:sz w:val="22"/>
                      <w:szCs w:val="22"/>
                    </w:rPr>
                    <m:t>P</m:t>
                  </m:r>
                </m:e>
                <m:sub>
                  <m:r>
                    <w:rPr>
                      <w:rFonts w:ascii="Cambria Math" w:hAnsi="Cambria Math" w:cs="Times"/>
                      <w:sz w:val="22"/>
                      <w:szCs w:val="22"/>
                    </w:rPr>
                    <m:t>LTE</m:t>
                  </m:r>
                </m:sub>
              </m:sSub>
              <m:sSub>
                <m:sSubPr>
                  <m:ctrlPr>
                    <w:rPr>
                      <w:rFonts w:ascii="Cambria Math" w:hAnsi="Cambria Math" w:cs="Times"/>
                      <w:i/>
                      <w:sz w:val="22"/>
                      <w:szCs w:val="22"/>
                    </w:rPr>
                  </m:ctrlPr>
                </m:sSubPr>
                <m:e>
                  <m:r>
                    <w:rPr>
                      <w:rFonts w:ascii="Cambria Math" w:hAnsi="Cambria Math" w:cs="Times"/>
                      <w:sz w:val="22"/>
                      <w:szCs w:val="22"/>
                    </w:rPr>
                    <m:t>B</m:t>
                  </m:r>
                </m:e>
                <m:sub>
                  <m:r>
                    <w:rPr>
                      <w:rFonts w:ascii="Cambria Math" w:hAnsi="Cambria Math" w:cs="Times"/>
                      <w:sz w:val="22"/>
                      <w:szCs w:val="22"/>
                    </w:rPr>
                    <m:t>Overlap,LTE</m:t>
                  </m:r>
                </m:sub>
              </m:sSub>
            </m:num>
            <m:den>
              <m:sSub>
                <m:sSubPr>
                  <m:ctrlPr>
                    <w:rPr>
                      <w:rFonts w:ascii="Cambria Math" w:hAnsi="Cambria Math" w:cs="Times"/>
                      <w:i/>
                      <w:sz w:val="22"/>
                      <w:szCs w:val="22"/>
                    </w:rPr>
                  </m:ctrlPr>
                </m:sSubPr>
                <m:e>
                  <m:r>
                    <w:rPr>
                      <w:rFonts w:ascii="Cambria Math" w:hAnsi="Cambria Math" w:cs="Times"/>
                      <w:sz w:val="22"/>
                      <w:szCs w:val="22"/>
                    </w:rPr>
                    <m:t>B</m:t>
                  </m:r>
                </m:e>
                <m:sub>
                  <m:r>
                    <w:rPr>
                      <w:rFonts w:ascii="Cambria Math" w:hAnsi="Cambria Math" w:cs="Times"/>
                      <w:sz w:val="22"/>
                      <w:szCs w:val="22"/>
                    </w:rPr>
                    <m:t>NR</m:t>
                  </m:r>
                </m:sub>
              </m:sSub>
            </m:den>
          </m:f>
          <m:r>
            <w:rPr>
              <w:rFonts w:ascii="Cambria Math" w:hAnsi="Cambria Math" w:cs="Times"/>
              <w:sz w:val="22"/>
              <w:szCs w:val="22"/>
            </w:rPr>
            <m:t xml:space="preserve">  </m:t>
          </m:r>
        </m:oMath>
      </m:oMathPara>
    </w:p>
    <w:p w14:paraId="33C59E02" w14:textId="29A0B8DB" w:rsidR="0042215F" w:rsidRPr="00324BE4" w:rsidRDefault="00F5022F" w:rsidP="00F5022F">
      <w:pPr>
        <w:pStyle w:val="ListParagraph"/>
        <w:numPr>
          <w:ilvl w:val="3"/>
          <w:numId w:val="28"/>
        </w:numPr>
        <w:spacing w:line="276" w:lineRule="auto"/>
        <w:jc w:val="both"/>
        <w:rPr>
          <w:rFonts w:ascii="Times" w:hAnsi="Times" w:cs="Times"/>
        </w:rPr>
      </w:pPr>
      <m:oMath>
        <m:sSub>
          <m:sSubPr>
            <m:ctrlPr>
              <w:rPr>
                <w:rFonts w:ascii="Cambria Math" w:hAnsi="Cambria Math" w:cs="Times"/>
              </w:rPr>
            </m:ctrlPr>
          </m:sSubPr>
          <m:e>
            <m:r>
              <w:rPr>
                <w:rFonts w:ascii="Cambria Math" w:hAnsi="Cambria Math" w:cs="Times"/>
              </w:rPr>
              <m:t>B</m:t>
            </m:r>
          </m:e>
          <m:sub>
            <m:r>
              <w:rPr>
                <w:rFonts w:ascii="Cambria Math" w:hAnsi="Cambria Math" w:cs="Times"/>
              </w:rPr>
              <m:t>Overlap</m:t>
            </m:r>
            <m:r>
              <m:rPr>
                <m:sty m:val="p"/>
              </m:rPr>
              <w:rPr>
                <w:rFonts w:ascii="Cambria Math" w:hAnsi="Cambria Math" w:cs="Times"/>
              </w:rPr>
              <m:t>,</m:t>
            </m:r>
            <m:r>
              <w:rPr>
                <w:rFonts w:ascii="Cambria Math" w:hAnsi="Cambria Math" w:cs="Times"/>
              </w:rPr>
              <m:t>LTE</m:t>
            </m:r>
          </m:sub>
        </m:sSub>
      </m:oMath>
      <w:r w:rsidR="0042215F" w:rsidRPr="00324BE4">
        <w:rPr>
          <w:rFonts w:ascii="Times" w:hAnsi="Times" w:cs="Times"/>
        </w:rPr>
        <w:t xml:space="preserve"> is the overlapping bandwidth of LTE and NR within the considered bandwidth of NR </w:t>
      </w:r>
      <m:oMath>
        <m:sSub>
          <m:sSubPr>
            <m:ctrlPr>
              <w:rPr>
                <w:rFonts w:ascii="Cambria Math" w:hAnsi="Cambria Math" w:cs="Times"/>
              </w:rPr>
            </m:ctrlPr>
          </m:sSubPr>
          <m:e>
            <m:r>
              <w:rPr>
                <w:rFonts w:ascii="Cambria Math" w:hAnsi="Cambria Math" w:cs="Times"/>
              </w:rPr>
              <m:t>B</m:t>
            </m:r>
          </m:e>
          <m:sub>
            <m:r>
              <w:rPr>
                <w:rFonts w:ascii="Cambria Math" w:hAnsi="Cambria Math" w:cs="Times"/>
              </w:rPr>
              <m:t>NR</m:t>
            </m:r>
          </m:sub>
        </m:sSub>
      </m:oMath>
      <w:r w:rsidR="0042215F" w:rsidRPr="00324BE4">
        <w:rPr>
          <w:rFonts w:ascii="Times" w:hAnsi="Times" w:cs="Times"/>
        </w:rPr>
        <w:t xml:space="preserve"> in </w:t>
      </w:r>
      <w:proofErr w:type="gramStart"/>
      <w:r w:rsidR="0042215F" w:rsidRPr="00324BE4">
        <w:rPr>
          <w:rFonts w:ascii="Times" w:hAnsi="Times" w:cs="Times"/>
        </w:rPr>
        <w:t>Hz</w:t>
      </w:r>
      <w:proofErr w:type="gramEnd"/>
    </w:p>
    <w:p w14:paraId="07B39F95" w14:textId="5AB0623D" w:rsidR="00111081" w:rsidRDefault="00111081" w:rsidP="00F5022F">
      <w:pPr>
        <w:spacing w:line="276" w:lineRule="auto"/>
        <w:jc w:val="both"/>
      </w:pPr>
    </w:p>
    <w:p w14:paraId="3BB5AEEE" w14:textId="049633CB" w:rsidR="005008E5" w:rsidRPr="00935355" w:rsidRDefault="005008E5" w:rsidP="00F5022F">
      <w:pPr>
        <w:pStyle w:val="ListParagraph"/>
        <w:numPr>
          <w:ilvl w:val="0"/>
          <w:numId w:val="28"/>
        </w:numPr>
        <w:spacing w:line="276" w:lineRule="auto"/>
        <w:jc w:val="both"/>
        <w:rPr>
          <w:rFonts w:ascii="Times" w:hAnsi="Times" w:cs="Times"/>
          <w:b/>
          <w:bCs/>
          <w:u w:val="single"/>
        </w:rPr>
      </w:pPr>
      <w:r w:rsidRPr="00935355">
        <w:rPr>
          <w:rFonts w:ascii="Times" w:hAnsi="Times" w:cs="Times"/>
          <w:b/>
          <w:bCs/>
          <w:u w:val="single"/>
        </w:rPr>
        <w:t>Time reservation conversion</w:t>
      </w:r>
    </w:p>
    <w:p w14:paraId="114DB13D" w14:textId="6AFA002C" w:rsidR="005008E5" w:rsidRPr="00935355" w:rsidRDefault="00E23907" w:rsidP="00F5022F">
      <w:pPr>
        <w:pStyle w:val="ListParagraph"/>
        <w:numPr>
          <w:ilvl w:val="1"/>
          <w:numId w:val="28"/>
        </w:numPr>
        <w:spacing w:line="276" w:lineRule="auto"/>
        <w:jc w:val="both"/>
        <w:rPr>
          <w:rFonts w:ascii="Times" w:hAnsi="Times" w:cs="Times"/>
        </w:rPr>
      </w:pPr>
      <w:r w:rsidRPr="00935355">
        <w:rPr>
          <w:rFonts w:ascii="Times" w:hAnsi="Times" w:cs="Times"/>
        </w:rPr>
        <w:lastRenderedPageBreak/>
        <w:t xml:space="preserve">Converted time domain resources need to consider whether one or multiple NR SCIs can describe a given resource LTE resource within a </w:t>
      </w:r>
      <w:r w:rsidR="001833F0" w:rsidRPr="00935355">
        <w:rPr>
          <w:rFonts w:ascii="Times" w:hAnsi="Times" w:cs="Times"/>
        </w:rPr>
        <w:t xml:space="preserve">period or for the next period as </w:t>
      </w:r>
      <w:proofErr w:type="gramStart"/>
      <w:r w:rsidR="001833F0" w:rsidRPr="00935355">
        <w:rPr>
          <w:rFonts w:ascii="Times" w:hAnsi="Times" w:cs="Times"/>
        </w:rPr>
        <w:t>well</w:t>
      </w:r>
      <w:proofErr w:type="gramEnd"/>
    </w:p>
    <w:p w14:paraId="13E5921F" w14:textId="7D400B8C" w:rsidR="001833F0" w:rsidRPr="00935355" w:rsidRDefault="001833F0" w:rsidP="00F5022F">
      <w:pPr>
        <w:pStyle w:val="ListParagraph"/>
        <w:numPr>
          <w:ilvl w:val="1"/>
          <w:numId w:val="28"/>
        </w:numPr>
        <w:spacing w:line="276" w:lineRule="auto"/>
        <w:jc w:val="both"/>
        <w:rPr>
          <w:rFonts w:ascii="Times" w:hAnsi="Times" w:cs="Times"/>
        </w:rPr>
      </w:pPr>
      <w:r w:rsidRPr="00935355">
        <w:rPr>
          <w:rFonts w:ascii="Times" w:hAnsi="Times" w:cs="Times"/>
        </w:rPr>
        <w:t>LTE supports ‘backward’ indication, i.e.</w:t>
      </w:r>
      <w:r w:rsidR="00935355" w:rsidRPr="00935355">
        <w:rPr>
          <w:rFonts w:ascii="Times" w:hAnsi="Times" w:cs="Times"/>
        </w:rPr>
        <w:t>,</w:t>
      </w:r>
      <w:r w:rsidRPr="00935355">
        <w:rPr>
          <w:rFonts w:ascii="Times" w:hAnsi="Times" w:cs="Times"/>
        </w:rPr>
        <w:t xml:space="preserve"> indication in past. This can be handled by the converted NR reservation as well.</w:t>
      </w:r>
    </w:p>
    <w:p w14:paraId="1801199B" w14:textId="1936FC4A" w:rsidR="00935355" w:rsidRDefault="00935355" w:rsidP="00F5022F">
      <w:pPr>
        <w:spacing w:line="276" w:lineRule="auto"/>
        <w:jc w:val="both"/>
      </w:pPr>
    </w:p>
    <w:p w14:paraId="6D79627F" w14:textId="01DB5C08" w:rsidR="00935355" w:rsidRPr="00B2485D" w:rsidRDefault="00F53F07" w:rsidP="00F5022F">
      <w:pPr>
        <w:pStyle w:val="ListParagraph"/>
        <w:numPr>
          <w:ilvl w:val="0"/>
          <w:numId w:val="28"/>
        </w:numPr>
        <w:spacing w:line="276" w:lineRule="auto"/>
        <w:jc w:val="both"/>
        <w:rPr>
          <w:rFonts w:ascii="Times" w:hAnsi="Times" w:cs="Times"/>
          <w:b/>
          <w:bCs/>
          <w:u w:val="single"/>
        </w:rPr>
      </w:pPr>
      <w:r w:rsidRPr="00B2485D">
        <w:rPr>
          <w:rFonts w:ascii="Times" w:hAnsi="Times" w:cs="Times"/>
          <w:b/>
          <w:bCs/>
          <w:u w:val="single"/>
        </w:rPr>
        <w:t>RSSI measurement conversion</w:t>
      </w:r>
    </w:p>
    <w:p w14:paraId="57664C63" w14:textId="634DB0EB" w:rsidR="00F53F07" w:rsidRPr="00B2485D" w:rsidRDefault="00B63482" w:rsidP="00F5022F">
      <w:pPr>
        <w:pStyle w:val="ListParagraph"/>
        <w:numPr>
          <w:ilvl w:val="1"/>
          <w:numId w:val="28"/>
        </w:numPr>
        <w:spacing w:line="276" w:lineRule="auto"/>
        <w:jc w:val="both"/>
        <w:rPr>
          <w:rFonts w:ascii="Times" w:hAnsi="Times" w:cs="Times"/>
        </w:rPr>
      </w:pPr>
      <w:r w:rsidRPr="00B2485D">
        <w:rPr>
          <w:rFonts w:ascii="Times" w:hAnsi="Times" w:cs="Times"/>
        </w:rPr>
        <w:t>One specific feature which is not present in NR but is present in LTE, is the usage of RSSI measurement to rank resources which do not have associated RSRP measurements, i.e., reserving SCIs received.</w:t>
      </w:r>
    </w:p>
    <w:p w14:paraId="5B3FBD5D" w14:textId="77777777" w:rsidR="00A4578F" w:rsidRPr="00B2485D" w:rsidRDefault="00DE362B" w:rsidP="00F5022F">
      <w:pPr>
        <w:pStyle w:val="ListParagraph"/>
        <w:numPr>
          <w:ilvl w:val="1"/>
          <w:numId w:val="28"/>
        </w:numPr>
        <w:spacing w:line="276" w:lineRule="auto"/>
        <w:jc w:val="both"/>
        <w:rPr>
          <w:rFonts w:ascii="Times" w:hAnsi="Times" w:cs="Times"/>
        </w:rPr>
      </w:pPr>
      <w:r w:rsidRPr="00B2485D">
        <w:rPr>
          <w:rFonts w:ascii="Times" w:hAnsi="Times" w:cs="Times"/>
        </w:rPr>
        <w:t>To support it in NR, a given single-subframe LTE resource which has an associated sidelink RSSI measurement may be converted to a NR SCI with a default priority, default periodicity and an associated RSRP measurement, which is a function of RSSI measurement.</w:t>
      </w:r>
    </w:p>
    <w:p w14:paraId="368920FB" w14:textId="6F4D2018" w:rsidR="00DE362B" w:rsidRPr="00B2485D" w:rsidRDefault="00A4578F" w:rsidP="00F5022F">
      <w:pPr>
        <w:pStyle w:val="ListParagraph"/>
        <w:numPr>
          <w:ilvl w:val="2"/>
          <w:numId w:val="28"/>
        </w:numPr>
        <w:spacing w:line="276" w:lineRule="auto"/>
        <w:jc w:val="both"/>
        <w:rPr>
          <w:rFonts w:ascii="Times" w:hAnsi="Times" w:cs="Times"/>
        </w:rPr>
      </w:pPr>
      <w:r w:rsidRPr="00B2485D">
        <w:rPr>
          <w:rFonts w:ascii="Times" w:hAnsi="Times" w:cs="Times"/>
        </w:rPr>
        <w:t xml:space="preserve">RSSI to RSRP conversion need to consider that RSSI </w:t>
      </w:r>
      <w:proofErr w:type="gramStart"/>
      <w:r w:rsidRPr="00B2485D">
        <w:rPr>
          <w:rFonts w:ascii="Times" w:hAnsi="Times" w:cs="Times"/>
        </w:rPr>
        <w:t>captures also</w:t>
      </w:r>
      <w:proofErr w:type="gramEnd"/>
      <w:r w:rsidRPr="00B2485D">
        <w:rPr>
          <w:rFonts w:ascii="Times" w:hAnsi="Times" w:cs="Times"/>
        </w:rPr>
        <w:t xml:space="preserve"> interference and noise, and is defined per symbol, not per RE. If </w:t>
      </w:r>
      <w:r w:rsidR="00041BC4" w:rsidRPr="00B2485D">
        <w:rPr>
          <w:rFonts w:ascii="Times" w:hAnsi="Times" w:cs="Times"/>
        </w:rPr>
        <w:t>it can be allowed for a UE to convert RSSI to RSRP considering appropriate scaling, it may capture the effect</w:t>
      </w:r>
      <w:r w:rsidR="00B2485D" w:rsidRPr="00B2485D">
        <w:rPr>
          <w:rFonts w:ascii="Times" w:hAnsi="Times" w:cs="Times"/>
        </w:rPr>
        <w:t xml:space="preserve"> of RSSI to a large extent</w:t>
      </w:r>
      <w:r w:rsidR="00B2485D">
        <w:rPr>
          <w:rFonts w:ascii="Times" w:hAnsi="Times" w:cs="Times"/>
        </w:rPr>
        <w:t>.</w:t>
      </w:r>
    </w:p>
    <w:p w14:paraId="0340176A" w14:textId="7CD5279D" w:rsidR="00DE362B" w:rsidRDefault="00DE362B" w:rsidP="00F5022F">
      <w:pPr>
        <w:spacing w:line="276" w:lineRule="auto"/>
      </w:pPr>
    </w:p>
    <w:p w14:paraId="498005F4" w14:textId="2309F4E9" w:rsidR="00B2485D" w:rsidRPr="00B2485D" w:rsidRDefault="00B2485D" w:rsidP="00F5022F">
      <w:pPr>
        <w:spacing w:line="276" w:lineRule="auto"/>
        <w:rPr>
          <w:sz w:val="22"/>
          <w:szCs w:val="22"/>
        </w:rPr>
      </w:pPr>
      <w:r w:rsidRPr="00B2485D">
        <w:rPr>
          <w:sz w:val="22"/>
          <w:szCs w:val="22"/>
        </w:rPr>
        <w:t>From the above discussion, the following is proposed:</w:t>
      </w:r>
    </w:p>
    <w:p w14:paraId="08319F92" w14:textId="46A31D49" w:rsidR="00B2485D" w:rsidRPr="00B2485D" w:rsidRDefault="00B2485D" w:rsidP="00B2485D">
      <w:pPr>
        <w:spacing w:line="276" w:lineRule="auto"/>
        <w:jc w:val="both"/>
        <w:rPr>
          <w:b/>
          <w:bCs/>
          <w:sz w:val="22"/>
          <w:szCs w:val="22"/>
          <w:lang w:val="en-IE"/>
        </w:rPr>
      </w:pPr>
      <w:r w:rsidRPr="004243F9">
        <w:rPr>
          <w:b/>
          <w:bCs/>
          <w:sz w:val="22"/>
          <w:szCs w:val="22"/>
          <w:lang w:val="en-IE"/>
        </w:rPr>
        <w:t xml:space="preserve">Proposal </w:t>
      </w:r>
      <w:r w:rsidR="00AF30A9">
        <w:rPr>
          <w:b/>
          <w:bCs/>
          <w:sz w:val="22"/>
          <w:szCs w:val="22"/>
          <w:lang w:val="en-IE"/>
        </w:rPr>
        <w:t>3</w:t>
      </w:r>
      <w:r w:rsidRPr="004243F9">
        <w:rPr>
          <w:b/>
          <w:bCs/>
          <w:sz w:val="22"/>
          <w:szCs w:val="22"/>
          <w:lang w:val="en-IE"/>
        </w:rPr>
        <w:t xml:space="preserve">: </w:t>
      </w:r>
    </w:p>
    <w:p w14:paraId="546A1DE7" w14:textId="042521BE" w:rsidR="00A808D9" w:rsidRPr="00AF30A9" w:rsidRDefault="00A808D9" w:rsidP="00F5022F">
      <w:pPr>
        <w:pStyle w:val="ListParagraph"/>
        <w:numPr>
          <w:ilvl w:val="0"/>
          <w:numId w:val="22"/>
        </w:numPr>
        <w:spacing w:line="276" w:lineRule="auto"/>
        <w:jc w:val="both"/>
        <w:rPr>
          <w:rFonts w:ascii="Times New Roman" w:eastAsia="SimSun" w:hAnsi="Times New Roman"/>
          <w:b/>
          <w:bCs/>
          <w:lang w:val="en-IE"/>
        </w:rPr>
      </w:pPr>
      <w:r w:rsidRPr="00AF30A9">
        <w:rPr>
          <w:rFonts w:ascii="Times New Roman" w:eastAsia="SimSun" w:hAnsi="Times New Roman"/>
          <w:b/>
          <w:bCs/>
          <w:lang w:val="en-IE"/>
        </w:rPr>
        <w:t>The sensing measurements and SCIs received from other LTE devices are converted to NR SCIs and associated measurements first, and then considered in NR resource selection same way as NR SCIs and measurements</w:t>
      </w:r>
      <w:r w:rsidR="00AF30A9" w:rsidRPr="00AF30A9">
        <w:rPr>
          <w:rFonts w:ascii="Times New Roman" w:eastAsia="SimSun" w:hAnsi="Times New Roman"/>
          <w:b/>
          <w:bCs/>
          <w:lang w:val="en-IE"/>
        </w:rPr>
        <w:t>.</w:t>
      </w:r>
      <w:r w:rsidR="00AF30A9">
        <w:rPr>
          <w:rFonts w:ascii="Times New Roman" w:eastAsia="SimSun" w:hAnsi="Times New Roman"/>
          <w:b/>
          <w:bCs/>
          <w:lang w:val="en-IE"/>
        </w:rPr>
        <w:t xml:space="preserve"> </w:t>
      </w:r>
      <w:r w:rsidRPr="00AF30A9">
        <w:rPr>
          <w:rFonts w:ascii="Times New Roman" w:eastAsia="SimSun" w:hAnsi="Times New Roman"/>
          <w:b/>
          <w:bCs/>
          <w:lang w:val="en-IE"/>
        </w:rPr>
        <w:t>The conversion of LTE sensing information to NR sensing information follows the following principles:</w:t>
      </w:r>
    </w:p>
    <w:p w14:paraId="060A10A5" w14:textId="77777777" w:rsidR="00A808D9" w:rsidRPr="00B2485D" w:rsidRDefault="00A808D9" w:rsidP="00F5022F">
      <w:pPr>
        <w:pStyle w:val="ListParagraph"/>
        <w:numPr>
          <w:ilvl w:val="1"/>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t>PSCCH and PSSCH portions of LTE reservation are split into two different LTE SCIs, with respective RSRP recalculation given that PSCCH PSD is boosted by 3 dB, for both adjacent and non-adjacent resource pool cases.</w:t>
      </w:r>
    </w:p>
    <w:p w14:paraId="4B2D48BB" w14:textId="77777777" w:rsidR="00A808D9" w:rsidRPr="00B2485D" w:rsidRDefault="00A808D9" w:rsidP="00F5022F">
      <w:pPr>
        <w:pStyle w:val="ListParagraph"/>
        <w:numPr>
          <w:ilvl w:val="1"/>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t xml:space="preserve">A given set of sub-channels </w:t>
      </w:r>
      <m:oMath>
        <m:sSup>
          <m:sSupPr>
            <m:ctrlPr>
              <w:rPr>
                <w:rFonts w:ascii="Cambria Math" w:eastAsia="SimSun" w:hAnsi="Cambria Math"/>
                <w:b/>
                <w:bCs/>
                <w:lang w:val="en-IE"/>
              </w:rPr>
            </m:ctrlPr>
          </m:sSupPr>
          <m:e>
            <m:r>
              <m:rPr>
                <m:sty m:val="bi"/>
              </m:rPr>
              <w:rPr>
                <w:rFonts w:ascii="Cambria Math" w:eastAsia="SimSun" w:hAnsi="Cambria Math"/>
                <w:lang w:val="en-IE"/>
              </w:rPr>
              <m:t>L</m:t>
            </m:r>
          </m:e>
          <m:sup>
            <m:r>
              <m:rPr>
                <m:sty m:val="bi"/>
              </m:rPr>
              <w:rPr>
                <w:rFonts w:ascii="Cambria Math" w:eastAsia="SimSun" w:hAnsi="Cambria Math"/>
                <w:lang w:val="en-IE"/>
              </w:rPr>
              <m:t>LTE</m:t>
            </m:r>
          </m:sup>
        </m:sSup>
        <m:r>
          <m:rPr>
            <m:sty m:val="b"/>
          </m:rPr>
          <w:rPr>
            <w:rFonts w:ascii="Cambria Math" w:eastAsia="SimSun" w:hAnsi="Cambria Math"/>
            <w:lang w:val="en-IE"/>
          </w:rPr>
          <m:t>={</m:t>
        </m:r>
        <m:sSubSup>
          <m:sSubSupPr>
            <m:ctrlPr>
              <w:rPr>
                <w:rFonts w:ascii="Cambria Math" w:eastAsia="SimSun" w:hAnsi="Cambria Math"/>
                <w:b/>
                <w:bCs/>
                <w:lang w:val="en-IE"/>
              </w:rPr>
            </m:ctrlPr>
          </m:sSubSupPr>
          <m:e>
            <m:r>
              <m:rPr>
                <m:sty m:val="bi"/>
              </m:rPr>
              <w:rPr>
                <w:rFonts w:ascii="Cambria Math" w:eastAsia="SimSun" w:hAnsi="Cambria Math"/>
                <w:lang w:val="en-IE"/>
              </w:rPr>
              <m:t>l</m:t>
            </m:r>
          </m:e>
          <m:sub>
            <m:r>
              <m:rPr>
                <m:sty m:val="b"/>
              </m:rPr>
              <w:rPr>
                <w:rFonts w:ascii="Cambria Math" w:eastAsia="SimSun" w:hAnsi="Cambria Math"/>
                <w:lang w:val="en-IE"/>
              </w:rPr>
              <m:t>0</m:t>
            </m:r>
          </m:sub>
          <m:sup>
            <m:r>
              <m:rPr>
                <m:sty m:val="bi"/>
              </m:rPr>
              <w:rPr>
                <w:rFonts w:ascii="Cambria Math" w:eastAsia="SimSun" w:hAnsi="Cambria Math"/>
                <w:lang w:val="en-IE"/>
              </w:rPr>
              <m:t>LTE</m:t>
            </m:r>
          </m:sup>
        </m:sSubSup>
        <m:r>
          <m:rPr>
            <m:sty m:val="b"/>
          </m:rPr>
          <w:rPr>
            <w:rFonts w:ascii="Cambria Math" w:eastAsia="SimSun" w:hAnsi="Cambria Math"/>
            <w:lang w:val="en-IE"/>
          </w:rPr>
          <m:t>,</m:t>
        </m:r>
        <m:sSubSup>
          <m:sSubSupPr>
            <m:ctrlPr>
              <w:rPr>
                <w:rFonts w:ascii="Cambria Math" w:eastAsia="SimSun" w:hAnsi="Cambria Math"/>
                <w:b/>
                <w:bCs/>
                <w:lang w:val="en-IE"/>
              </w:rPr>
            </m:ctrlPr>
          </m:sSubSupPr>
          <m:e>
            <m:r>
              <m:rPr>
                <m:sty m:val="bi"/>
              </m:rPr>
              <w:rPr>
                <w:rFonts w:ascii="Cambria Math" w:eastAsia="SimSun" w:hAnsi="Cambria Math"/>
                <w:lang w:val="en-IE"/>
              </w:rPr>
              <m:t>l</m:t>
            </m:r>
          </m:e>
          <m:sub>
            <m:r>
              <m:rPr>
                <m:sty m:val="b"/>
              </m:rPr>
              <w:rPr>
                <w:rFonts w:ascii="Cambria Math" w:eastAsia="SimSun" w:hAnsi="Cambria Math"/>
                <w:lang w:val="en-IE"/>
              </w:rPr>
              <m:t>1</m:t>
            </m:r>
          </m:sub>
          <m:sup>
            <m:r>
              <m:rPr>
                <m:sty m:val="bi"/>
              </m:rPr>
              <w:rPr>
                <w:rFonts w:ascii="Cambria Math" w:eastAsia="SimSun" w:hAnsi="Cambria Math"/>
                <w:lang w:val="en-IE"/>
              </w:rPr>
              <m:t>LTE</m:t>
            </m:r>
          </m:sup>
        </m:sSubSup>
        <m:r>
          <m:rPr>
            <m:sty m:val="b"/>
          </m:rPr>
          <w:rPr>
            <w:rFonts w:ascii="Cambria Math" w:eastAsia="SimSun" w:hAnsi="Cambria Math"/>
            <w:lang w:val="en-IE"/>
          </w:rPr>
          <m:t>,…</m:t>
        </m:r>
        <m:sSubSup>
          <m:sSubSupPr>
            <m:ctrlPr>
              <w:rPr>
                <w:rFonts w:ascii="Cambria Math" w:eastAsia="SimSun" w:hAnsi="Cambria Math"/>
                <w:b/>
                <w:bCs/>
                <w:lang w:val="en-IE"/>
              </w:rPr>
            </m:ctrlPr>
          </m:sSubSupPr>
          <m:e>
            <m:r>
              <m:rPr>
                <m:sty m:val="bi"/>
              </m:rPr>
              <w:rPr>
                <w:rFonts w:ascii="Cambria Math" w:eastAsia="SimSun" w:hAnsi="Cambria Math"/>
                <w:lang w:val="en-IE"/>
              </w:rPr>
              <m:t>l</m:t>
            </m:r>
          </m:e>
          <m:sub>
            <m:r>
              <m:rPr>
                <m:sty m:val="bi"/>
              </m:rPr>
              <w:rPr>
                <w:rFonts w:ascii="Cambria Math" w:eastAsia="SimSun" w:hAnsi="Cambria Math"/>
                <w:lang w:val="en-IE"/>
              </w:rPr>
              <m:t>S</m:t>
            </m:r>
            <m:r>
              <m:rPr>
                <m:sty m:val="b"/>
              </m:rPr>
              <w:rPr>
                <w:rFonts w:ascii="Cambria Math" w:eastAsia="SimSun" w:hAnsi="Cambria Math"/>
                <w:lang w:val="en-IE"/>
              </w:rPr>
              <m:t>-1</m:t>
            </m:r>
          </m:sub>
          <m:sup>
            <m:r>
              <m:rPr>
                <m:sty m:val="bi"/>
              </m:rPr>
              <w:rPr>
                <w:rFonts w:ascii="Cambria Math" w:eastAsia="SimSun" w:hAnsi="Cambria Math"/>
                <w:lang w:val="en-IE"/>
              </w:rPr>
              <m:t>LTE</m:t>
            </m:r>
          </m:sup>
        </m:sSubSup>
        <m:r>
          <m:rPr>
            <m:sty m:val="b"/>
          </m:rPr>
          <w:rPr>
            <w:rFonts w:ascii="Cambria Math" w:eastAsia="SimSun" w:hAnsi="Cambria Math"/>
            <w:lang w:val="en-IE"/>
          </w:rPr>
          <m:t>}</m:t>
        </m:r>
      </m:oMath>
      <w:r w:rsidRPr="00B2485D">
        <w:rPr>
          <w:rFonts w:ascii="Times New Roman" w:eastAsia="SimSun" w:hAnsi="Times New Roman"/>
          <w:b/>
          <w:bCs/>
          <w:lang w:val="en-IE"/>
        </w:rPr>
        <w:t xml:space="preserve"> in one subframe of LTE reserved by a LTE SCI may be converted by a NR module to a set of NR sub-channels </w:t>
      </w:r>
      <m:oMath>
        <m:sSup>
          <m:sSupPr>
            <m:ctrlPr>
              <w:rPr>
                <w:rFonts w:ascii="Cambria Math" w:eastAsia="SimSun" w:hAnsi="Cambria Math"/>
                <w:b/>
                <w:bCs/>
                <w:lang w:val="en-IE"/>
              </w:rPr>
            </m:ctrlPr>
          </m:sSupPr>
          <m:e>
            <m:r>
              <m:rPr>
                <m:sty m:val="bi"/>
              </m:rPr>
              <w:rPr>
                <w:rFonts w:ascii="Cambria Math" w:eastAsia="SimSun" w:hAnsi="Cambria Math"/>
                <w:lang w:val="en-IE"/>
              </w:rPr>
              <m:t>L</m:t>
            </m:r>
          </m:e>
          <m:sup>
            <m:r>
              <m:rPr>
                <m:sty m:val="bi"/>
              </m:rPr>
              <w:rPr>
                <w:rFonts w:ascii="Cambria Math" w:eastAsia="SimSun" w:hAnsi="Cambria Math"/>
                <w:lang w:val="en-IE"/>
              </w:rPr>
              <m:t>NR</m:t>
            </m:r>
          </m:sup>
        </m:sSup>
        <m:r>
          <m:rPr>
            <m:sty m:val="b"/>
          </m:rPr>
          <w:rPr>
            <w:rFonts w:ascii="Cambria Math" w:eastAsia="SimSun" w:hAnsi="Cambria Math"/>
            <w:lang w:val="en-IE"/>
          </w:rPr>
          <m:t>={</m:t>
        </m:r>
        <m:sSubSup>
          <m:sSubSupPr>
            <m:ctrlPr>
              <w:rPr>
                <w:rFonts w:ascii="Cambria Math" w:eastAsia="SimSun" w:hAnsi="Cambria Math"/>
                <w:b/>
                <w:bCs/>
                <w:lang w:val="en-IE"/>
              </w:rPr>
            </m:ctrlPr>
          </m:sSubSupPr>
          <m:e>
            <m:r>
              <m:rPr>
                <m:sty m:val="bi"/>
              </m:rPr>
              <w:rPr>
                <w:rFonts w:ascii="Cambria Math" w:eastAsia="SimSun" w:hAnsi="Cambria Math"/>
                <w:lang w:val="en-IE"/>
              </w:rPr>
              <m:t>l</m:t>
            </m:r>
          </m:e>
          <m:sub>
            <m:r>
              <m:rPr>
                <m:sty m:val="b"/>
              </m:rPr>
              <w:rPr>
                <w:rFonts w:ascii="Cambria Math" w:eastAsia="SimSun" w:hAnsi="Cambria Math"/>
                <w:lang w:val="en-IE"/>
              </w:rPr>
              <m:t>0</m:t>
            </m:r>
          </m:sub>
          <m:sup>
            <m:r>
              <m:rPr>
                <m:sty m:val="bi"/>
              </m:rPr>
              <w:rPr>
                <w:rFonts w:ascii="Cambria Math" w:eastAsia="SimSun" w:hAnsi="Cambria Math"/>
                <w:lang w:val="en-IE"/>
              </w:rPr>
              <m:t>NR</m:t>
            </m:r>
          </m:sup>
        </m:sSubSup>
        <m:r>
          <m:rPr>
            <m:sty m:val="b"/>
          </m:rPr>
          <w:rPr>
            <w:rFonts w:ascii="Cambria Math" w:eastAsia="SimSun" w:hAnsi="Cambria Math"/>
            <w:lang w:val="en-IE"/>
          </w:rPr>
          <m:t>,</m:t>
        </m:r>
        <m:sSubSup>
          <m:sSubSupPr>
            <m:ctrlPr>
              <w:rPr>
                <w:rFonts w:ascii="Cambria Math" w:eastAsia="SimSun" w:hAnsi="Cambria Math"/>
                <w:b/>
                <w:bCs/>
                <w:lang w:val="en-IE"/>
              </w:rPr>
            </m:ctrlPr>
          </m:sSubSupPr>
          <m:e>
            <m:r>
              <m:rPr>
                <m:sty m:val="bi"/>
              </m:rPr>
              <w:rPr>
                <w:rFonts w:ascii="Cambria Math" w:eastAsia="SimSun" w:hAnsi="Cambria Math"/>
                <w:lang w:val="en-IE"/>
              </w:rPr>
              <m:t>l</m:t>
            </m:r>
          </m:e>
          <m:sub>
            <m:r>
              <m:rPr>
                <m:sty m:val="b"/>
              </m:rPr>
              <w:rPr>
                <w:rFonts w:ascii="Cambria Math" w:eastAsia="SimSun" w:hAnsi="Cambria Math"/>
                <w:lang w:val="en-IE"/>
              </w:rPr>
              <m:t>1</m:t>
            </m:r>
          </m:sub>
          <m:sup>
            <m:r>
              <m:rPr>
                <m:sty m:val="bi"/>
              </m:rPr>
              <w:rPr>
                <w:rFonts w:ascii="Cambria Math" w:eastAsia="SimSun" w:hAnsi="Cambria Math"/>
                <w:lang w:val="en-IE"/>
              </w:rPr>
              <m:t>NR</m:t>
            </m:r>
          </m:sup>
        </m:sSubSup>
        <m:r>
          <m:rPr>
            <m:sty m:val="b"/>
          </m:rPr>
          <w:rPr>
            <w:rFonts w:ascii="Cambria Math" w:eastAsia="SimSun" w:hAnsi="Cambria Math"/>
            <w:lang w:val="en-IE"/>
          </w:rPr>
          <m:t>,…</m:t>
        </m:r>
        <m:sSubSup>
          <m:sSubSupPr>
            <m:ctrlPr>
              <w:rPr>
                <w:rFonts w:ascii="Cambria Math" w:eastAsia="SimSun" w:hAnsi="Cambria Math"/>
                <w:b/>
                <w:bCs/>
                <w:lang w:val="en-IE"/>
              </w:rPr>
            </m:ctrlPr>
          </m:sSubSupPr>
          <m:e>
            <m:r>
              <m:rPr>
                <m:sty m:val="bi"/>
              </m:rPr>
              <w:rPr>
                <w:rFonts w:ascii="Cambria Math" w:eastAsia="SimSun" w:hAnsi="Cambria Math"/>
                <w:lang w:val="en-IE"/>
              </w:rPr>
              <m:t>l</m:t>
            </m:r>
          </m:e>
          <m:sub>
            <m:r>
              <m:rPr>
                <m:sty m:val="bi"/>
              </m:rPr>
              <w:rPr>
                <w:rFonts w:ascii="Cambria Math" w:eastAsia="SimSun" w:hAnsi="Cambria Math"/>
                <w:lang w:val="en-IE"/>
              </w:rPr>
              <m:t>Z</m:t>
            </m:r>
            <m:r>
              <m:rPr>
                <m:sty m:val="b"/>
              </m:rPr>
              <w:rPr>
                <w:rFonts w:ascii="Cambria Math" w:eastAsia="SimSun" w:hAnsi="Cambria Math"/>
                <w:lang w:val="en-IE"/>
              </w:rPr>
              <m:t>-1</m:t>
            </m:r>
          </m:sub>
          <m:sup>
            <m:r>
              <m:rPr>
                <m:sty m:val="bi"/>
              </m:rPr>
              <w:rPr>
                <w:rFonts w:ascii="Cambria Math" w:eastAsia="SimSun" w:hAnsi="Cambria Math"/>
                <w:lang w:val="en-IE"/>
              </w:rPr>
              <m:t>NR</m:t>
            </m:r>
          </m:sup>
        </m:sSubSup>
        <m:r>
          <m:rPr>
            <m:sty m:val="b"/>
          </m:rPr>
          <w:rPr>
            <w:rFonts w:ascii="Cambria Math" w:eastAsia="SimSun" w:hAnsi="Cambria Math"/>
            <w:lang w:val="en-IE"/>
          </w:rPr>
          <m:t>}</m:t>
        </m:r>
      </m:oMath>
      <w:r w:rsidRPr="00B2485D">
        <w:rPr>
          <w:rFonts w:ascii="Times New Roman" w:eastAsia="SimSun" w:hAnsi="Times New Roman"/>
          <w:b/>
          <w:bCs/>
          <w:lang w:val="en-IE"/>
        </w:rPr>
        <w:t xml:space="preserve"> by searching all NR sub-channels in a given logical slot in a given resource pool which overlap in time and frequency both fully and partially with any of the LTE sub-channels </w:t>
      </w:r>
      <m:oMath>
        <m:sSup>
          <m:sSupPr>
            <m:ctrlPr>
              <w:rPr>
                <w:rFonts w:ascii="Cambria Math" w:eastAsia="SimSun" w:hAnsi="Cambria Math"/>
                <w:b/>
                <w:bCs/>
                <w:lang w:val="en-IE"/>
              </w:rPr>
            </m:ctrlPr>
          </m:sSupPr>
          <m:e>
            <m:r>
              <m:rPr>
                <m:sty m:val="bi"/>
              </m:rPr>
              <w:rPr>
                <w:rFonts w:ascii="Cambria Math" w:eastAsia="SimSun" w:hAnsi="Cambria Math"/>
                <w:lang w:val="en-IE"/>
              </w:rPr>
              <m:t>L</m:t>
            </m:r>
          </m:e>
          <m:sup>
            <m:r>
              <m:rPr>
                <m:sty m:val="bi"/>
              </m:rPr>
              <w:rPr>
                <w:rFonts w:ascii="Cambria Math" w:eastAsia="SimSun" w:hAnsi="Cambria Math"/>
                <w:lang w:val="en-IE"/>
              </w:rPr>
              <m:t>LTE</m:t>
            </m:r>
          </m:sup>
        </m:sSup>
      </m:oMath>
      <w:r w:rsidRPr="00B2485D">
        <w:rPr>
          <w:rFonts w:ascii="Times New Roman" w:eastAsia="SimSun" w:hAnsi="Times New Roman"/>
          <w:b/>
          <w:bCs/>
          <w:lang w:val="en-IE"/>
        </w:rPr>
        <w:t>.</w:t>
      </w:r>
    </w:p>
    <w:p w14:paraId="234C1004" w14:textId="5CF33E42" w:rsidR="00A808D9" w:rsidRPr="00B2485D" w:rsidRDefault="00A808D9" w:rsidP="00F5022F">
      <w:pPr>
        <w:pStyle w:val="ListParagraph"/>
        <w:numPr>
          <w:ilvl w:val="1"/>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t>The set of overlapping NR sub-channels is associated with one or multiple NR SCIs so that each overlapping sub-channel is contained in only one NR SCI, and NR SCI signaling constraints are maintained.</w:t>
      </w:r>
    </w:p>
    <w:p w14:paraId="380F3A60" w14:textId="7AA86395" w:rsidR="00A808D9" w:rsidRPr="00B2485D" w:rsidRDefault="00A808D9" w:rsidP="00F5022F">
      <w:pPr>
        <w:pStyle w:val="ListParagraph"/>
        <w:numPr>
          <w:ilvl w:val="1"/>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t xml:space="preserve">The RSRP is calculated from LTE RSRP by </w:t>
      </w:r>
      <w:proofErr w:type="gramStart"/>
      <w:r w:rsidRPr="00B2485D">
        <w:rPr>
          <w:rFonts w:ascii="Times New Roman" w:eastAsia="SimSun" w:hAnsi="Times New Roman"/>
          <w:b/>
          <w:bCs/>
          <w:lang w:val="en-IE"/>
        </w:rPr>
        <w:t>taking into account</w:t>
      </w:r>
      <w:proofErr w:type="gramEnd"/>
      <w:r w:rsidRPr="00B2485D">
        <w:rPr>
          <w:rFonts w:ascii="Times New Roman" w:eastAsia="SimSun" w:hAnsi="Times New Roman"/>
          <w:b/>
          <w:bCs/>
          <w:lang w:val="en-IE"/>
        </w:rPr>
        <w:t xml:space="preserve"> the overlapping bandwidth between NR sub-channel and actual LTE reserved resource.</w:t>
      </w:r>
    </w:p>
    <w:p w14:paraId="3B3F554F" w14:textId="290143C4" w:rsidR="00A808D9" w:rsidRPr="00B2485D" w:rsidRDefault="00A808D9" w:rsidP="00F5022F">
      <w:pPr>
        <w:pStyle w:val="ListParagraph"/>
        <w:numPr>
          <w:ilvl w:val="1"/>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t>LTE sub-channels with RSSI measurement are converted to NR SCIs with a default priority, default periodicity, and with RSSI measurement converted to approximate RSRP measurement considering sub-channel bandwidth</w:t>
      </w:r>
      <w:r w:rsidR="00950642">
        <w:rPr>
          <w:rFonts w:ascii="Times New Roman" w:eastAsia="SimSun" w:hAnsi="Times New Roman"/>
          <w:b/>
          <w:bCs/>
          <w:lang w:val="en-IE"/>
        </w:rPr>
        <w:t>.</w:t>
      </w:r>
    </w:p>
    <w:p w14:paraId="19F89AEA" w14:textId="0921EB01" w:rsidR="00AF30A9" w:rsidRDefault="00AF30A9" w:rsidP="00F5022F">
      <w:pPr>
        <w:jc w:val="both"/>
        <w:rPr>
          <w:b/>
          <w:bCs/>
          <w:lang w:val="en-IE"/>
        </w:rPr>
      </w:pPr>
    </w:p>
    <w:p w14:paraId="75414054" w14:textId="776E295C" w:rsidR="00AF30A9" w:rsidRPr="00175D23" w:rsidRDefault="00AF30A9" w:rsidP="00F5022F">
      <w:pPr>
        <w:jc w:val="both"/>
        <w:rPr>
          <w:sz w:val="22"/>
          <w:szCs w:val="22"/>
        </w:rPr>
      </w:pPr>
      <w:r w:rsidRPr="00175D23">
        <w:rPr>
          <w:sz w:val="22"/>
          <w:szCs w:val="22"/>
        </w:rPr>
        <w:t>Also, it can be considered to also exclude non-monitored LTE subframes in the LTE sensing window</w:t>
      </w:r>
      <w:r w:rsidR="00175D23">
        <w:rPr>
          <w:sz w:val="22"/>
          <w:szCs w:val="22"/>
        </w:rPr>
        <w:t>:</w:t>
      </w:r>
    </w:p>
    <w:p w14:paraId="021856DE" w14:textId="7C169368" w:rsidR="00AF30A9" w:rsidRPr="00F5022F" w:rsidRDefault="00AF30A9" w:rsidP="00F5022F">
      <w:pPr>
        <w:spacing w:line="276" w:lineRule="auto"/>
        <w:jc w:val="both"/>
        <w:rPr>
          <w:b/>
          <w:sz w:val="22"/>
          <w:szCs w:val="22"/>
          <w:lang w:val="en-IE"/>
        </w:rPr>
      </w:pPr>
      <w:r w:rsidRPr="00F5022F">
        <w:rPr>
          <w:b/>
          <w:sz w:val="22"/>
          <w:szCs w:val="22"/>
          <w:lang w:val="en-IE"/>
        </w:rPr>
        <w:t>Proposal 4:</w:t>
      </w:r>
    </w:p>
    <w:p w14:paraId="07B888C7" w14:textId="30917AC4" w:rsidR="00A808D9" w:rsidRPr="00B2485D" w:rsidRDefault="00A808D9" w:rsidP="00F5022F">
      <w:pPr>
        <w:pStyle w:val="ListParagraph"/>
        <w:numPr>
          <w:ilvl w:val="0"/>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lastRenderedPageBreak/>
        <w:t>The subframes not monitored on LTE sensing window are converted to NR slots not monitored in the sensing window and are considered same way as the NR slots not monitored in the sensing window</w:t>
      </w:r>
      <w:r w:rsidR="00950642">
        <w:rPr>
          <w:rFonts w:ascii="Times New Roman" w:eastAsia="SimSun" w:hAnsi="Times New Roman"/>
          <w:b/>
          <w:bCs/>
          <w:lang w:val="en-IE"/>
        </w:rPr>
        <w:t>.</w:t>
      </w:r>
    </w:p>
    <w:p w14:paraId="0241C697" w14:textId="77777777" w:rsidR="00A808D9" w:rsidRPr="00154735" w:rsidRDefault="00A808D9" w:rsidP="001E5233">
      <w:pPr>
        <w:rPr>
          <w:b/>
          <w:bCs/>
          <w:lang w:val="en-IE"/>
        </w:rPr>
      </w:pPr>
    </w:p>
    <w:p w14:paraId="5D3F6283" w14:textId="25B579AF" w:rsidR="001E5233" w:rsidRPr="00837934" w:rsidRDefault="009615EB" w:rsidP="00837934">
      <w:pPr>
        <w:pStyle w:val="Heading2"/>
        <w:rPr>
          <w:lang w:val="en-IE"/>
        </w:rPr>
      </w:pPr>
      <w:r w:rsidRPr="00837934">
        <w:rPr>
          <w:lang w:val="en-IE"/>
        </w:rPr>
        <w:t>Timeline of Information Shared by LTE SL Module</w:t>
      </w:r>
    </w:p>
    <w:p w14:paraId="534093A0" w14:textId="05AD9D8F" w:rsidR="00944400" w:rsidRDefault="00944400" w:rsidP="00944400"/>
    <w:p w14:paraId="70822CAC" w14:textId="25A46446" w:rsidR="00944400" w:rsidRPr="00944400" w:rsidRDefault="00944400" w:rsidP="00944400">
      <w:pPr>
        <w:rPr>
          <w:sz w:val="22"/>
          <w:szCs w:val="22"/>
        </w:rPr>
      </w:pPr>
      <w:r w:rsidRPr="00944400">
        <w:rPr>
          <w:sz w:val="22"/>
          <w:szCs w:val="22"/>
        </w:rPr>
        <w:t>The following was agreed with respect to timeline for sharing LTE information with NR SL module:</w:t>
      </w:r>
    </w:p>
    <w:tbl>
      <w:tblPr>
        <w:tblStyle w:val="TableGrid"/>
        <w:tblW w:w="0" w:type="auto"/>
        <w:tblLook w:val="04A0" w:firstRow="1" w:lastRow="0" w:firstColumn="1" w:lastColumn="0" w:noHBand="0" w:noVBand="1"/>
      </w:tblPr>
      <w:tblGrid>
        <w:gridCol w:w="9962"/>
      </w:tblGrid>
      <w:tr w:rsidR="00944400" w14:paraId="15426BF3" w14:textId="77777777" w:rsidTr="00944400">
        <w:tc>
          <w:tcPr>
            <w:tcW w:w="9962" w:type="dxa"/>
          </w:tcPr>
          <w:p w14:paraId="63C78EA6" w14:textId="77777777" w:rsidR="00944400" w:rsidRPr="004243F9" w:rsidRDefault="00944400" w:rsidP="00944400">
            <w:pPr>
              <w:pStyle w:val="3GPPNormalText"/>
              <w:rPr>
                <w:lang w:val="en-IE"/>
              </w:rPr>
            </w:pPr>
            <w:r w:rsidRPr="004243F9">
              <w:rPr>
                <w:highlight w:val="green"/>
                <w:lang w:val="en-IE"/>
              </w:rPr>
              <w:t>Agreement</w:t>
            </w:r>
          </w:p>
          <w:p w14:paraId="79B85CF4" w14:textId="77777777" w:rsidR="00944400" w:rsidRPr="004243F9" w:rsidRDefault="00944400" w:rsidP="00944400">
            <w:pPr>
              <w:pStyle w:val="ListParagraph"/>
              <w:spacing w:line="259" w:lineRule="auto"/>
              <w:ind w:left="0"/>
              <w:jc w:val="both"/>
              <w:rPr>
                <w:rFonts w:ascii="Times New Roman" w:eastAsia="MS Mincho" w:hAnsi="Times New Roman"/>
                <w:lang w:val="en-IE"/>
              </w:rPr>
            </w:pPr>
            <w:r w:rsidRPr="004243F9">
              <w:rPr>
                <w:rFonts w:ascii="Times New Roman" w:eastAsia="MS Mincho" w:hAnsi="Times New Roman"/>
                <w:lang w:val="en-IE"/>
              </w:rPr>
              <w:t xml:space="preserve">For dynamic resource pool sharing, the NR SL module is expected to use the information shared by the LTE SL module to the NR SL module which is known by NR SL module at the latest T </w:t>
            </w:r>
            <w:proofErr w:type="spellStart"/>
            <w:r w:rsidRPr="004243F9">
              <w:rPr>
                <w:rFonts w:ascii="Times New Roman" w:eastAsia="MS Mincho" w:hAnsi="Times New Roman"/>
                <w:lang w:val="en-IE"/>
              </w:rPr>
              <w:t>ms</w:t>
            </w:r>
            <w:proofErr w:type="spellEnd"/>
            <w:r w:rsidRPr="004243F9">
              <w:rPr>
                <w:rFonts w:ascii="Times New Roman" w:eastAsia="MS Mincho" w:hAnsi="Times New Roman"/>
                <w:lang w:val="en-IE"/>
              </w:rPr>
              <w:t xml:space="preserve"> prior to slot n </w:t>
            </w:r>
            <w:r w:rsidRPr="004243F9">
              <w:rPr>
                <w:rFonts w:ascii="Times New Roman" w:eastAsia="SimSun" w:hAnsi="Times New Roman"/>
                <w:lang w:val="en-IE" w:eastAsia="zh-CN"/>
              </w:rPr>
              <w:t>(as defined in clause 8.1.4 of TS 38.214)</w:t>
            </w:r>
            <w:r w:rsidRPr="004243F9">
              <w:rPr>
                <w:rFonts w:ascii="Times New Roman" w:eastAsia="MS Mincho" w:hAnsi="Times New Roman"/>
                <w:lang w:val="en-IE"/>
              </w:rPr>
              <w:t>, to determine a set of resources for its own (re)transmission.</w:t>
            </w:r>
          </w:p>
          <w:p w14:paraId="30D2F700" w14:textId="77777777" w:rsidR="00944400" w:rsidRPr="004243F9" w:rsidRDefault="00944400" w:rsidP="00944400">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 xml:space="preserve">T is defined using </w:t>
            </w:r>
          </w:p>
          <w:p w14:paraId="285A864E" w14:textId="77777777" w:rsidR="00944400" w:rsidRPr="004243F9" w:rsidRDefault="00944400" w:rsidP="00944400">
            <w:pPr>
              <w:pStyle w:val="ListParagraph"/>
              <w:numPr>
                <w:ilvl w:val="1"/>
                <w:numId w:val="12"/>
              </w:numPr>
              <w:spacing w:line="259" w:lineRule="auto"/>
              <w:jc w:val="both"/>
              <w:rPr>
                <w:rFonts w:ascii="Times New Roman" w:eastAsia="MS Mincho" w:hAnsi="Times New Roman"/>
                <w:lang w:val="en-IE"/>
              </w:rPr>
            </w:pPr>
            <w:proofErr w:type="spellStart"/>
            <w:r w:rsidRPr="004243F9">
              <w:rPr>
                <w:rFonts w:ascii="Times New Roman" w:eastAsia="MS Mincho" w:hAnsi="Times New Roman"/>
                <w:lang w:val="en-IE"/>
              </w:rPr>
              <w:t>T≤T</w:t>
            </w:r>
            <w:r w:rsidRPr="004243F9">
              <w:rPr>
                <w:rFonts w:ascii="Times New Roman" w:eastAsia="MS Mincho" w:hAnsi="Times New Roman"/>
                <w:vertAlign w:val="subscript"/>
                <w:lang w:val="en-IE"/>
              </w:rPr>
              <w:t>max</w:t>
            </w:r>
            <w:proofErr w:type="spellEnd"/>
            <w:r w:rsidRPr="004243F9">
              <w:rPr>
                <w:rFonts w:ascii="Times New Roman" w:eastAsia="MS Mincho" w:hAnsi="Times New Roman"/>
                <w:lang w:val="en-IE"/>
              </w:rPr>
              <w:t xml:space="preserve"> </w:t>
            </w:r>
            <w:proofErr w:type="spellStart"/>
            <w:r w:rsidRPr="004243F9">
              <w:rPr>
                <w:rFonts w:ascii="Times New Roman" w:eastAsia="MS Mincho" w:hAnsi="Times New Roman"/>
                <w:lang w:val="en-IE"/>
              </w:rPr>
              <w:t>ms</w:t>
            </w:r>
            <w:proofErr w:type="spellEnd"/>
            <w:r w:rsidRPr="004243F9">
              <w:rPr>
                <w:rFonts w:ascii="Times New Roman" w:eastAsia="MS Mincho" w:hAnsi="Times New Roman"/>
                <w:lang w:val="en-IE"/>
              </w:rPr>
              <w:t>, and is based on UE implementation, according to the Rel-16 NR SL timeline for in-device coexistence.</w:t>
            </w:r>
          </w:p>
          <w:p w14:paraId="33DF26DE" w14:textId="77777777" w:rsidR="00944400" w:rsidRPr="004243F9" w:rsidRDefault="00944400" w:rsidP="00944400">
            <w:pPr>
              <w:pStyle w:val="ListParagraph"/>
              <w:numPr>
                <w:ilvl w:val="2"/>
                <w:numId w:val="12"/>
              </w:numPr>
              <w:spacing w:line="259" w:lineRule="auto"/>
              <w:jc w:val="both"/>
              <w:rPr>
                <w:rFonts w:ascii="Times New Roman" w:eastAsia="MS Mincho" w:hAnsi="Times New Roman"/>
                <w:lang w:val="en-IE"/>
              </w:rPr>
            </w:pPr>
            <w:r w:rsidRPr="004243F9">
              <w:rPr>
                <w:rFonts w:ascii="Times New Roman" w:eastAsia="MS Mincho" w:hAnsi="Times New Roman"/>
                <w:lang w:val="en-IE"/>
              </w:rPr>
              <w:t xml:space="preserve">FFS: Value of </w:t>
            </w:r>
            <w:proofErr w:type="spellStart"/>
            <w:r w:rsidRPr="004243F9">
              <w:rPr>
                <w:rFonts w:ascii="Times New Roman" w:eastAsia="MS Mincho" w:hAnsi="Times New Roman"/>
                <w:lang w:val="en-IE"/>
              </w:rPr>
              <w:t>T</w:t>
            </w:r>
            <w:r w:rsidRPr="004243F9">
              <w:rPr>
                <w:rFonts w:ascii="Times New Roman" w:eastAsia="MS Mincho" w:hAnsi="Times New Roman"/>
                <w:vertAlign w:val="subscript"/>
                <w:lang w:val="en-IE"/>
              </w:rPr>
              <w:t>max</w:t>
            </w:r>
            <w:proofErr w:type="spellEnd"/>
          </w:p>
          <w:p w14:paraId="12E2E5E6" w14:textId="77777777" w:rsidR="00944400" w:rsidRPr="004243F9" w:rsidRDefault="00944400" w:rsidP="00944400">
            <w:pPr>
              <w:pStyle w:val="ListParagraph"/>
              <w:numPr>
                <w:ilvl w:val="0"/>
                <w:numId w:val="19"/>
              </w:numPr>
              <w:autoSpaceDE w:val="0"/>
              <w:autoSpaceDN w:val="0"/>
              <w:jc w:val="both"/>
              <w:rPr>
                <w:rFonts w:ascii="Times New Roman" w:eastAsia="MS Mincho" w:hAnsi="Times New Roman"/>
                <w:sz w:val="20"/>
                <w:szCs w:val="20"/>
                <w:lang w:val="en-IE"/>
              </w:rPr>
            </w:pPr>
            <w:r w:rsidRPr="004243F9">
              <w:rPr>
                <w:rFonts w:ascii="Times New Roman" w:eastAsia="MS Mincho" w:hAnsi="Times New Roman"/>
                <w:lang w:val="en-IE"/>
              </w:rPr>
              <w:t>FFS: any discussion on the earliest information, if needed</w:t>
            </w:r>
          </w:p>
          <w:p w14:paraId="1793A348" w14:textId="77777777" w:rsidR="00944400" w:rsidRDefault="00944400" w:rsidP="00944400">
            <w:pPr>
              <w:rPr>
                <w:lang w:val="en-IE"/>
              </w:rPr>
            </w:pPr>
          </w:p>
          <w:p w14:paraId="15EBB0F7" w14:textId="77777777" w:rsidR="00944400" w:rsidRPr="004243F9" w:rsidRDefault="00944400" w:rsidP="00944400">
            <w:pPr>
              <w:spacing w:after="0"/>
              <w:jc w:val="both"/>
              <w:rPr>
                <w:b/>
                <w:iCs/>
                <w:sz w:val="22"/>
                <w:szCs w:val="22"/>
                <w:lang w:val="en-IE"/>
              </w:rPr>
            </w:pPr>
            <w:r w:rsidRPr="004243F9">
              <w:rPr>
                <w:b/>
                <w:iCs/>
                <w:sz w:val="22"/>
                <w:szCs w:val="22"/>
                <w:highlight w:val="green"/>
                <w:lang w:val="en-IE"/>
              </w:rPr>
              <w:t>Agreement</w:t>
            </w:r>
          </w:p>
          <w:p w14:paraId="22904F64" w14:textId="2BE6BBE0" w:rsidR="00944400" w:rsidRPr="00944400" w:rsidRDefault="00944400" w:rsidP="00944400">
            <w:pPr>
              <w:spacing w:after="0"/>
              <w:jc w:val="both"/>
              <w:rPr>
                <w:rFonts w:eastAsia="MS Mincho"/>
                <w:sz w:val="22"/>
                <w:szCs w:val="22"/>
                <w:lang w:val="en-IE"/>
              </w:rPr>
            </w:pPr>
            <w:r w:rsidRPr="004243F9">
              <w:rPr>
                <w:rFonts w:eastAsia="MS Mincho"/>
                <w:sz w:val="22"/>
                <w:szCs w:val="22"/>
                <w:lang w:val="en-IE"/>
              </w:rPr>
              <w:t xml:space="preserve">Based on the agreement in RAN1#110bis-e, the value of </w:t>
            </w:r>
            <w:proofErr w:type="spellStart"/>
            <w:r w:rsidRPr="004243F9">
              <w:rPr>
                <w:rFonts w:eastAsia="MS Mincho"/>
                <w:sz w:val="22"/>
                <w:szCs w:val="22"/>
                <w:lang w:val="en-IE"/>
              </w:rPr>
              <w:t>T</w:t>
            </w:r>
            <w:r w:rsidRPr="004243F9">
              <w:rPr>
                <w:rFonts w:eastAsia="MS Mincho"/>
                <w:sz w:val="22"/>
                <w:szCs w:val="22"/>
                <w:vertAlign w:val="subscript"/>
                <w:lang w:val="en-IE"/>
              </w:rPr>
              <w:t>max</w:t>
            </w:r>
            <w:proofErr w:type="spellEnd"/>
            <w:r w:rsidRPr="004243F9">
              <w:rPr>
                <w:rFonts w:eastAsia="MS Mincho"/>
                <w:sz w:val="22"/>
                <w:szCs w:val="22"/>
                <w:lang w:val="en-IE"/>
              </w:rPr>
              <w:t xml:space="preserve"> = 4 </w:t>
            </w:r>
            <w:proofErr w:type="spellStart"/>
            <w:r w:rsidRPr="004243F9">
              <w:rPr>
                <w:rFonts w:eastAsia="MS Mincho"/>
                <w:sz w:val="22"/>
                <w:szCs w:val="22"/>
                <w:lang w:val="en-IE"/>
              </w:rPr>
              <w:t>ms</w:t>
            </w:r>
            <w:proofErr w:type="spellEnd"/>
            <w:r w:rsidRPr="004243F9">
              <w:rPr>
                <w:rFonts w:eastAsia="MS Mincho"/>
                <w:sz w:val="22"/>
                <w:szCs w:val="22"/>
                <w:lang w:val="en-IE"/>
              </w:rPr>
              <w:t>.</w:t>
            </w:r>
          </w:p>
        </w:tc>
      </w:tr>
    </w:tbl>
    <w:p w14:paraId="2EA788BA" w14:textId="77777777" w:rsidR="00944400" w:rsidRDefault="00944400" w:rsidP="00944400"/>
    <w:p w14:paraId="45A4137A" w14:textId="63B32CBF" w:rsidR="00944400" w:rsidRDefault="00C86924" w:rsidP="00F5022F">
      <w:pPr>
        <w:spacing w:line="276" w:lineRule="auto"/>
        <w:jc w:val="both"/>
        <w:rPr>
          <w:sz w:val="22"/>
          <w:szCs w:val="22"/>
        </w:rPr>
      </w:pPr>
      <w:r w:rsidRPr="00012311">
        <w:rPr>
          <w:sz w:val="22"/>
          <w:szCs w:val="22"/>
        </w:rPr>
        <w:t>By c</w:t>
      </w:r>
      <w:r w:rsidR="00944400" w:rsidRPr="00041683">
        <w:rPr>
          <w:sz w:val="22"/>
          <w:szCs w:val="22"/>
        </w:rPr>
        <w:t xml:space="preserve">arefully reading the agreement, it appears that </w:t>
      </w:r>
      <w:proofErr w:type="spellStart"/>
      <w:r w:rsidR="00944400" w:rsidRPr="00041683">
        <w:rPr>
          <w:sz w:val="22"/>
          <w:szCs w:val="22"/>
        </w:rPr>
        <w:t>T</w:t>
      </w:r>
      <w:r w:rsidR="00944400" w:rsidRPr="00041683">
        <w:rPr>
          <w:sz w:val="22"/>
          <w:szCs w:val="22"/>
          <w:vertAlign w:val="subscript"/>
        </w:rPr>
        <w:t>max</w:t>
      </w:r>
      <w:proofErr w:type="spellEnd"/>
      <w:r w:rsidR="00944400" w:rsidRPr="00041683">
        <w:rPr>
          <w:sz w:val="22"/>
          <w:szCs w:val="22"/>
        </w:rPr>
        <w:t xml:space="preserve"> is an equivalent of a processing delay of LTE shared information</w:t>
      </w:r>
      <w:r w:rsidR="008C0B3C" w:rsidRPr="00012311">
        <w:rPr>
          <w:sz w:val="22"/>
          <w:szCs w:val="22"/>
        </w:rPr>
        <w:t xml:space="preserve">. </w:t>
      </w:r>
      <w:proofErr w:type="gramStart"/>
      <w:r w:rsidR="008C0B3C" w:rsidRPr="00012311">
        <w:rPr>
          <w:sz w:val="22"/>
          <w:szCs w:val="22"/>
        </w:rPr>
        <w:t>H</w:t>
      </w:r>
      <w:r w:rsidR="00944400" w:rsidRPr="00041683">
        <w:rPr>
          <w:sz w:val="22"/>
          <w:szCs w:val="22"/>
        </w:rPr>
        <w:t>owever</w:t>
      </w:r>
      <w:proofErr w:type="gramEnd"/>
      <w:r w:rsidR="00944400" w:rsidRPr="00041683">
        <w:rPr>
          <w:sz w:val="22"/>
          <w:szCs w:val="22"/>
        </w:rPr>
        <w:t xml:space="preserve"> it does not capture whether the LTE shared information is as recent as T</w:t>
      </w:r>
      <w:r w:rsidR="001A026D" w:rsidRPr="00041683">
        <w:rPr>
          <w:sz w:val="22"/>
          <w:szCs w:val="22"/>
        </w:rPr>
        <w:t xml:space="preserve"> or </w:t>
      </w:r>
      <w:proofErr w:type="spellStart"/>
      <w:r w:rsidR="001A026D" w:rsidRPr="00041683">
        <w:rPr>
          <w:sz w:val="22"/>
          <w:szCs w:val="22"/>
        </w:rPr>
        <w:t>T</w:t>
      </w:r>
      <w:r w:rsidR="001A026D" w:rsidRPr="00041683">
        <w:rPr>
          <w:sz w:val="22"/>
          <w:szCs w:val="22"/>
          <w:vertAlign w:val="subscript"/>
        </w:rPr>
        <w:t>max</w:t>
      </w:r>
      <w:proofErr w:type="spellEnd"/>
      <w:r w:rsidR="00944400" w:rsidRPr="00041683">
        <w:rPr>
          <w:sz w:val="22"/>
          <w:szCs w:val="22"/>
        </w:rPr>
        <w:t>.</w:t>
      </w:r>
      <w:r w:rsidR="001A026D" w:rsidRPr="00041683">
        <w:rPr>
          <w:sz w:val="22"/>
          <w:szCs w:val="22"/>
        </w:rPr>
        <w:t xml:space="preserve"> Leaving it up to UE implementation, </w:t>
      </w:r>
      <w:proofErr w:type="gramStart"/>
      <w:r w:rsidR="001A026D" w:rsidRPr="00041683">
        <w:rPr>
          <w:sz w:val="22"/>
          <w:szCs w:val="22"/>
        </w:rPr>
        <w:t>similar to</w:t>
      </w:r>
      <w:proofErr w:type="gramEnd"/>
      <w:r w:rsidR="001A026D" w:rsidRPr="00041683">
        <w:rPr>
          <w:sz w:val="22"/>
          <w:szCs w:val="22"/>
        </w:rPr>
        <w:t xml:space="preserve"> </w:t>
      </w:r>
      <w:r w:rsidR="001A026D" w:rsidRPr="00012311">
        <w:rPr>
          <w:sz w:val="22"/>
          <w:szCs w:val="22"/>
        </w:rPr>
        <w:t>R</w:t>
      </w:r>
      <w:r w:rsidR="008C0B3C" w:rsidRPr="00012311">
        <w:rPr>
          <w:sz w:val="22"/>
          <w:szCs w:val="22"/>
        </w:rPr>
        <w:t>el.</w:t>
      </w:r>
      <w:r w:rsidR="001A026D" w:rsidRPr="00012311">
        <w:rPr>
          <w:sz w:val="22"/>
          <w:szCs w:val="22"/>
        </w:rPr>
        <w:t>16</w:t>
      </w:r>
      <w:r w:rsidR="001A026D" w:rsidRPr="00041683">
        <w:rPr>
          <w:sz w:val="22"/>
          <w:szCs w:val="22"/>
        </w:rPr>
        <w:t xml:space="preserve"> IDC short-term </w:t>
      </w:r>
      <w:r w:rsidR="00BA7F90" w:rsidRPr="00041683">
        <w:rPr>
          <w:sz w:val="22"/>
          <w:szCs w:val="22"/>
        </w:rPr>
        <w:t>solutions, does not work since it is now not only internal to a UE</w:t>
      </w:r>
      <w:r w:rsidR="003F2FDC" w:rsidRPr="00012311">
        <w:rPr>
          <w:sz w:val="22"/>
          <w:szCs w:val="22"/>
        </w:rPr>
        <w:t xml:space="preserve">, </w:t>
      </w:r>
      <w:r w:rsidR="00BA7F90" w:rsidRPr="00041683">
        <w:rPr>
          <w:sz w:val="22"/>
          <w:szCs w:val="22"/>
        </w:rPr>
        <w:t xml:space="preserve">but affects the system performance and fairness of the distributed </w:t>
      </w:r>
      <w:r w:rsidR="00041683" w:rsidRPr="00041683">
        <w:rPr>
          <w:sz w:val="22"/>
          <w:szCs w:val="22"/>
        </w:rPr>
        <w:t>sidelink communication.</w:t>
      </w:r>
    </w:p>
    <w:p w14:paraId="3C8805D3" w14:textId="2B8C50A0" w:rsidR="00842351" w:rsidRDefault="002536DE" w:rsidP="00F5022F">
      <w:pPr>
        <w:spacing w:line="276" w:lineRule="auto"/>
        <w:jc w:val="both"/>
        <w:rPr>
          <w:sz w:val="22"/>
          <w:szCs w:val="22"/>
        </w:rPr>
      </w:pPr>
      <w:r>
        <w:rPr>
          <w:sz w:val="22"/>
          <w:szCs w:val="22"/>
        </w:rPr>
        <w:t>To</w:t>
      </w:r>
      <w:r w:rsidR="00276677">
        <w:rPr>
          <w:sz w:val="22"/>
          <w:szCs w:val="22"/>
        </w:rPr>
        <w:t xml:space="preserve"> fix this issue, additional </w:t>
      </w:r>
      <w:r w:rsidR="00842351">
        <w:rPr>
          <w:sz w:val="22"/>
          <w:szCs w:val="22"/>
        </w:rPr>
        <w:t>deadline is needed. In our understanding, it may be described in the following manner using additional ‘</w:t>
      </w:r>
      <w:proofErr w:type="spellStart"/>
      <w:r w:rsidR="00842351">
        <w:rPr>
          <w:sz w:val="22"/>
          <w:szCs w:val="22"/>
        </w:rPr>
        <w:t>T</w:t>
      </w:r>
      <w:r w:rsidR="00842351" w:rsidRPr="00842351">
        <w:rPr>
          <w:sz w:val="22"/>
          <w:szCs w:val="22"/>
          <w:vertAlign w:val="subscript"/>
        </w:rPr>
        <w:t>share</w:t>
      </w:r>
      <w:proofErr w:type="spellEnd"/>
      <w:r w:rsidR="00842351">
        <w:rPr>
          <w:sz w:val="22"/>
          <w:szCs w:val="22"/>
        </w:rPr>
        <w:t>’ timing:</w:t>
      </w:r>
    </w:p>
    <w:p w14:paraId="107D4D08" w14:textId="23FC375D" w:rsidR="00276677" w:rsidRPr="00F5022F" w:rsidRDefault="00842351" w:rsidP="00F5022F">
      <w:pPr>
        <w:pStyle w:val="ListParagraph"/>
        <w:numPr>
          <w:ilvl w:val="0"/>
          <w:numId w:val="31"/>
        </w:numPr>
        <w:spacing w:line="276" w:lineRule="auto"/>
        <w:jc w:val="both"/>
        <w:rPr>
          <w:rFonts w:ascii="Times New Roman" w:hAnsi="Times New Roman"/>
          <w:lang w:val="en-GB"/>
        </w:rPr>
      </w:pPr>
      <w:r w:rsidRPr="00F5022F">
        <w:rPr>
          <w:rFonts w:ascii="Times New Roman" w:hAnsi="Times New Roman"/>
        </w:rPr>
        <w:t xml:space="preserve">The information shared by the LTE SL module corresponds to the sensing information that would be used by the LTE SL module for resource selection in moment n – </w:t>
      </w:r>
      <w:proofErr w:type="spellStart"/>
      <w:r w:rsidRPr="00F5022F">
        <w:rPr>
          <w:rFonts w:ascii="Times New Roman" w:hAnsi="Times New Roman"/>
        </w:rPr>
        <w:t>T</w:t>
      </w:r>
      <w:r w:rsidRPr="00F5022F">
        <w:rPr>
          <w:rFonts w:ascii="Times New Roman" w:hAnsi="Times New Roman"/>
          <w:vertAlign w:val="subscript"/>
        </w:rPr>
        <w:t>share</w:t>
      </w:r>
      <w:proofErr w:type="spellEnd"/>
      <w:r w:rsidR="004932D6" w:rsidRPr="00F5022F">
        <w:rPr>
          <w:rFonts w:ascii="Times New Roman" w:hAnsi="Times New Roman"/>
        </w:rPr>
        <w:t xml:space="preserve">. The value of </w:t>
      </w:r>
      <w:proofErr w:type="spellStart"/>
      <w:r w:rsidR="004932D6" w:rsidRPr="00F5022F">
        <w:rPr>
          <w:rFonts w:ascii="Times New Roman" w:hAnsi="Times New Roman"/>
        </w:rPr>
        <w:t>T</w:t>
      </w:r>
      <w:r w:rsidR="004932D6" w:rsidRPr="00F5022F">
        <w:rPr>
          <w:rFonts w:ascii="Times New Roman" w:hAnsi="Times New Roman"/>
          <w:vertAlign w:val="subscript"/>
        </w:rPr>
        <w:t>share</w:t>
      </w:r>
      <w:proofErr w:type="spellEnd"/>
      <w:r w:rsidR="004932D6" w:rsidRPr="00F5022F">
        <w:rPr>
          <w:rFonts w:ascii="Times New Roman" w:hAnsi="Times New Roman"/>
        </w:rPr>
        <w:t xml:space="preserve"> is implementation specific, but the smaller the value, the better the system performance</w:t>
      </w:r>
      <w:r w:rsidR="002536DE" w:rsidRPr="00F5022F">
        <w:rPr>
          <w:rFonts w:ascii="Times New Roman" w:hAnsi="Times New Roman"/>
        </w:rPr>
        <w:t xml:space="preserve">. It may be discussed as part of capability or fixed in </w:t>
      </w:r>
      <w:r w:rsidR="00012311" w:rsidRPr="00F5022F">
        <w:rPr>
          <w:rFonts w:ascii="Times New Roman" w:hAnsi="Times New Roman"/>
        </w:rPr>
        <w:t>the specification</w:t>
      </w:r>
      <w:r w:rsidR="002536DE" w:rsidRPr="00F5022F">
        <w:rPr>
          <w:rFonts w:ascii="Times New Roman" w:hAnsi="Times New Roman"/>
        </w:rPr>
        <w:t xml:space="preserve">. </w:t>
      </w:r>
      <w:r w:rsidR="00012311" w:rsidRPr="00F5022F">
        <w:rPr>
          <w:rFonts w:ascii="Times New Roman" w:hAnsi="Times New Roman"/>
        </w:rPr>
        <w:t>However, a</w:t>
      </w:r>
      <w:r w:rsidR="002536DE" w:rsidRPr="00F5022F">
        <w:rPr>
          <w:rFonts w:ascii="Times New Roman" w:hAnsi="Times New Roman"/>
        </w:rPr>
        <w:t xml:space="preserve">t least </w:t>
      </w:r>
      <w:proofErr w:type="spellStart"/>
      <w:r w:rsidR="002536DE" w:rsidRPr="00F5022F">
        <w:rPr>
          <w:rFonts w:ascii="Times New Roman" w:hAnsi="Times New Roman"/>
        </w:rPr>
        <w:t>T</w:t>
      </w:r>
      <w:r w:rsidR="002536DE" w:rsidRPr="00F5022F">
        <w:rPr>
          <w:rFonts w:ascii="Times New Roman" w:hAnsi="Times New Roman"/>
          <w:vertAlign w:val="subscript"/>
        </w:rPr>
        <w:t>share</w:t>
      </w:r>
      <w:proofErr w:type="spellEnd"/>
      <w:r w:rsidR="002536DE" w:rsidRPr="00F5022F">
        <w:rPr>
          <w:rFonts w:ascii="Times New Roman" w:hAnsi="Times New Roman"/>
        </w:rPr>
        <w:t xml:space="preserve"> equal to </w:t>
      </w:r>
      <w:proofErr w:type="spellStart"/>
      <w:r w:rsidR="002536DE" w:rsidRPr="00F5022F">
        <w:rPr>
          <w:rFonts w:ascii="Times New Roman" w:hAnsi="Times New Roman"/>
        </w:rPr>
        <w:t>T</w:t>
      </w:r>
      <w:r w:rsidR="002536DE" w:rsidRPr="00F5022F">
        <w:rPr>
          <w:rFonts w:ascii="Times New Roman" w:hAnsi="Times New Roman"/>
          <w:vertAlign w:val="subscript"/>
        </w:rPr>
        <w:t>max</w:t>
      </w:r>
      <w:proofErr w:type="spellEnd"/>
      <w:r w:rsidR="002536DE" w:rsidRPr="00F5022F">
        <w:rPr>
          <w:rFonts w:ascii="Times New Roman" w:hAnsi="Times New Roman"/>
        </w:rPr>
        <w:t xml:space="preserve"> (=4ms) may be considered as one candidate.</w:t>
      </w:r>
    </w:p>
    <w:p w14:paraId="3E09ECD7" w14:textId="040254D0" w:rsidR="00837934" w:rsidRPr="00944400" w:rsidRDefault="00837934" w:rsidP="00F5022F">
      <w:pPr>
        <w:spacing w:line="276" w:lineRule="auto"/>
        <w:rPr>
          <w:b/>
          <w:bCs/>
          <w:lang w:val="en-US"/>
        </w:rPr>
      </w:pPr>
    </w:p>
    <w:p w14:paraId="07046767" w14:textId="51F0ADAD" w:rsidR="0079315D" w:rsidRPr="00F5022F" w:rsidRDefault="0079315D" w:rsidP="00F5022F">
      <w:pPr>
        <w:spacing w:line="276" w:lineRule="auto"/>
        <w:jc w:val="both"/>
        <w:rPr>
          <w:b/>
          <w:sz w:val="22"/>
          <w:szCs w:val="22"/>
          <w:lang w:val="en-IE"/>
        </w:rPr>
      </w:pPr>
      <w:r w:rsidRPr="00F5022F">
        <w:rPr>
          <w:b/>
          <w:sz w:val="22"/>
          <w:szCs w:val="22"/>
          <w:lang w:val="en-IE"/>
        </w:rPr>
        <w:t>Observation</w:t>
      </w:r>
      <w:r w:rsidR="00842351" w:rsidRPr="00F5022F">
        <w:rPr>
          <w:b/>
          <w:sz w:val="22"/>
          <w:szCs w:val="22"/>
          <w:lang w:val="en-IE"/>
        </w:rPr>
        <w:t xml:space="preserve"> 1:</w:t>
      </w:r>
    </w:p>
    <w:p w14:paraId="4EFF96F6" w14:textId="266071DF" w:rsidR="0079315D" w:rsidRPr="002536DE" w:rsidRDefault="0079315D" w:rsidP="00F5022F">
      <w:pPr>
        <w:pStyle w:val="ListParagraph"/>
        <w:numPr>
          <w:ilvl w:val="0"/>
          <w:numId w:val="22"/>
        </w:numPr>
        <w:spacing w:line="276" w:lineRule="auto"/>
        <w:jc w:val="both"/>
        <w:rPr>
          <w:rFonts w:ascii="Times New Roman" w:eastAsia="SimSun" w:hAnsi="Times New Roman"/>
          <w:b/>
          <w:bCs/>
          <w:lang w:val="en-IE"/>
        </w:rPr>
      </w:pPr>
      <w:r w:rsidRPr="002536DE">
        <w:rPr>
          <w:rFonts w:ascii="Times New Roman" w:eastAsia="SimSun" w:hAnsi="Times New Roman"/>
          <w:b/>
          <w:bCs/>
          <w:lang w:val="en-IE"/>
        </w:rPr>
        <w:t xml:space="preserve">The agreements on T and </w:t>
      </w:r>
      <w:proofErr w:type="spellStart"/>
      <w:r w:rsidRPr="002536DE">
        <w:rPr>
          <w:rFonts w:ascii="Times New Roman" w:eastAsia="SimSun" w:hAnsi="Times New Roman"/>
          <w:b/>
          <w:bCs/>
          <w:lang w:val="en-IE"/>
        </w:rPr>
        <w:t>T</w:t>
      </w:r>
      <w:r w:rsidRPr="00E66579">
        <w:rPr>
          <w:rFonts w:ascii="Times New Roman" w:eastAsia="SimSun" w:hAnsi="Times New Roman"/>
          <w:b/>
          <w:bCs/>
          <w:vertAlign w:val="subscript"/>
          <w:lang w:val="en-IE"/>
        </w:rPr>
        <w:t>max</w:t>
      </w:r>
      <w:proofErr w:type="spellEnd"/>
      <w:r w:rsidRPr="002536DE">
        <w:rPr>
          <w:rFonts w:ascii="Times New Roman" w:eastAsia="SimSun" w:hAnsi="Times New Roman"/>
          <w:b/>
          <w:bCs/>
          <w:lang w:val="en-IE"/>
        </w:rPr>
        <w:t xml:space="preserve"> introduce an equivalent of a processing delay of LTE shared information to consider in the NR resource selection once this information is available in NR module, however, do not capture any age or relevance of the LTE shared information in moment n-T</w:t>
      </w:r>
      <w:r w:rsidR="00E66579">
        <w:rPr>
          <w:rFonts w:ascii="Times New Roman" w:eastAsia="SimSun" w:hAnsi="Times New Roman"/>
          <w:b/>
          <w:bCs/>
          <w:lang w:val="en-IE"/>
        </w:rPr>
        <w:t>.</w:t>
      </w:r>
    </w:p>
    <w:p w14:paraId="6009F2AB" w14:textId="77777777" w:rsidR="002536DE" w:rsidRPr="00F5022F" w:rsidRDefault="002536DE" w:rsidP="00F5022F">
      <w:pPr>
        <w:spacing w:after="0" w:line="276" w:lineRule="auto"/>
        <w:jc w:val="both"/>
        <w:rPr>
          <w:sz w:val="22"/>
          <w:szCs w:val="22"/>
          <w:highlight w:val="yellow"/>
        </w:rPr>
      </w:pPr>
    </w:p>
    <w:p w14:paraId="3E4F2C37" w14:textId="3466EFBD" w:rsidR="0079315D" w:rsidRPr="00F5022F" w:rsidRDefault="0079315D" w:rsidP="00F5022F">
      <w:pPr>
        <w:spacing w:line="276" w:lineRule="auto"/>
        <w:jc w:val="both"/>
        <w:rPr>
          <w:b/>
          <w:sz w:val="22"/>
          <w:szCs w:val="22"/>
          <w:lang w:val="en-IE"/>
        </w:rPr>
      </w:pPr>
      <w:r w:rsidRPr="00F5022F">
        <w:rPr>
          <w:b/>
          <w:sz w:val="22"/>
          <w:szCs w:val="22"/>
          <w:lang w:val="en-IE"/>
        </w:rPr>
        <w:t>Proposal</w:t>
      </w:r>
      <w:r w:rsidR="002536DE" w:rsidRPr="00F5022F">
        <w:rPr>
          <w:b/>
          <w:sz w:val="22"/>
          <w:szCs w:val="22"/>
          <w:lang w:val="en-IE"/>
        </w:rPr>
        <w:t xml:space="preserve"> 5:</w:t>
      </w:r>
    </w:p>
    <w:p w14:paraId="46D6D19C" w14:textId="295A011F" w:rsidR="0079315D" w:rsidRPr="002536DE" w:rsidRDefault="0079315D" w:rsidP="00F5022F">
      <w:pPr>
        <w:pStyle w:val="ListParagraph"/>
        <w:numPr>
          <w:ilvl w:val="0"/>
          <w:numId w:val="22"/>
        </w:numPr>
        <w:spacing w:line="276" w:lineRule="auto"/>
        <w:jc w:val="both"/>
        <w:rPr>
          <w:rFonts w:ascii="Times New Roman" w:eastAsia="SimSun" w:hAnsi="Times New Roman"/>
          <w:b/>
          <w:bCs/>
          <w:lang w:val="en-IE"/>
        </w:rPr>
      </w:pPr>
      <w:r w:rsidRPr="002536DE">
        <w:rPr>
          <w:rFonts w:ascii="Times New Roman" w:eastAsia="SimSun" w:hAnsi="Times New Roman"/>
          <w:b/>
          <w:bCs/>
          <w:lang w:val="en-IE"/>
        </w:rPr>
        <w:t xml:space="preserve">The information shared by the LTE SL module corresponds to the sensing information that would be used by the LTE SL module for resource selection </w:t>
      </w:r>
      <w:r w:rsidR="003F6D4D">
        <w:rPr>
          <w:rFonts w:ascii="Times New Roman" w:eastAsia="SimSun" w:hAnsi="Times New Roman"/>
          <w:b/>
          <w:bCs/>
          <w:lang w:val="en-IE"/>
        </w:rPr>
        <w:t xml:space="preserve">not earlier than in </w:t>
      </w:r>
      <w:r w:rsidRPr="002536DE">
        <w:rPr>
          <w:rFonts w:ascii="Times New Roman" w:eastAsia="SimSun" w:hAnsi="Times New Roman"/>
          <w:b/>
          <w:bCs/>
          <w:lang w:val="en-IE"/>
        </w:rPr>
        <w:t xml:space="preserve">moment n - </w:t>
      </w:r>
      <w:proofErr w:type="spellStart"/>
      <w:r w:rsidRPr="002536DE">
        <w:rPr>
          <w:rFonts w:ascii="Times New Roman" w:eastAsia="SimSun" w:hAnsi="Times New Roman"/>
          <w:b/>
          <w:bCs/>
          <w:lang w:val="en-IE"/>
        </w:rPr>
        <w:t>T</w:t>
      </w:r>
      <w:r w:rsidRPr="002536DE">
        <w:rPr>
          <w:rFonts w:ascii="Times New Roman" w:eastAsia="SimSun" w:hAnsi="Times New Roman"/>
          <w:b/>
          <w:bCs/>
          <w:vertAlign w:val="subscript"/>
          <w:lang w:val="en-IE"/>
        </w:rPr>
        <w:t>share</w:t>
      </w:r>
      <w:proofErr w:type="spellEnd"/>
      <w:r w:rsidR="002536DE">
        <w:rPr>
          <w:rFonts w:ascii="Times New Roman" w:eastAsia="SimSun" w:hAnsi="Times New Roman"/>
          <w:b/>
          <w:bCs/>
          <w:lang w:val="en-IE"/>
        </w:rPr>
        <w:t xml:space="preserve">, where </w:t>
      </w:r>
      <w:proofErr w:type="spellStart"/>
      <w:r w:rsidR="000160E7">
        <w:rPr>
          <w:rFonts w:ascii="Times New Roman" w:eastAsia="SimSun" w:hAnsi="Times New Roman"/>
          <w:b/>
          <w:bCs/>
          <w:lang w:val="en-IE"/>
        </w:rPr>
        <w:t>T</w:t>
      </w:r>
      <w:r w:rsidR="000160E7" w:rsidRPr="00E66579">
        <w:rPr>
          <w:rFonts w:ascii="Times New Roman" w:eastAsia="SimSun" w:hAnsi="Times New Roman"/>
          <w:b/>
          <w:bCs/>
          <w:vertAlign w:val="subscript"/>
          <w:lang w:val="en-IE"/>
        </w:rPr>
        <w:t>share</w:t>
      </w:r>
      <w:proofErr w:type="spellEnd"/>
      <w:r w:rsidR="000160E7">
        <w:rPr>
          <w:rFonts w:ascii="Times New Roman" w:eastAsia="SimSun" w:hAnsi="Times New Roman"/>
          <w:b/>
          <w:bCs/>
          <w:lang w:val="en-IE"/>
        </w:rPr>
        <w:t xml:space="preserve"> is FFS and may include </w:t>
      </w:r>
      <w:proofErr w:type="spellStart"/>
      <w:r w:rsidR="000160E7">
        <w:rPr>
          <w:rFonts w:ascii="Times New Roman" w:eastAsia="SimSun" w:hAnsi="Times New Roman"/>
          <w:b/>
          <w:bCs/>
          <w:lang w:val="en-IE"/>
        </w:rPr>
        <w:t>T</w:t>
      </w:r>
      <w:r w:rsidR="000160E7" w:rsidRPr="00E66579">
        <w:rPr>
          <w:rFonts w:ascii="Times New Roman" w:eastAsia="SimSun" w:hAnsi="Times New Roman"/>
          <w:b/>
          <w:bCs/>
          <w:vertAlign w:val="subscript"/>
          <w:lang w:val="en-IE"/>
        </w:rPr>
        <w:t>share</w:t>
      </w:r>
      <w:proofErr w:type="spellEnd"/>
      <w:r w:rsidR="000160E7">
        <w:rPr>
          <w:rFonts w:ascii="Times New Roman" w:eastAsia="SimSun" w:hAnsi="Times New Roman"/>
          <w:b/>
          <w:bCs/>
          <w:lang w:val="en-IE"/>
        </w:rPr>
        <w:t xml:space="preserve"> = </w:t>
      </w:r>
      <w:proofErr w:type="spellStart"/>
      <w:r w:rsidR="000160E7">
        <w:rPr>
          <w:rFonts w:ascii="Times New Roman" w:eastAsia="SimSun" w:hAnsi="Times New Roman"/>
          <w:b/>
          <w:bCs/>
          <w:lang w:val="en-IE"/>
        </w:rPr>
        <w:t>T</w:t>
      </w:r>
      <w:r w:rsidR="000160E7" w:rsidRPr="00E66579">
        <w:rPr>
          <w:rFonts w:ascii="Times New Roman" w:eastAsia="SimSun" w:hAnsi="Times New Roman"/>
          <w:b/>
          <w:bCs/>
          <w:vertAlign w:val="subscript"/>
          <w:lang w:val="en-IE"/>
        </w:rPr>
        <w:t>max</w:t>
      </w:r>
      <w:proofErr w:type="spellEnd"/>
      <w:r w:rsidR="00E66579" w:rsidRPr="00E66579">
        <w:rPr>
          <w:rFonts w:ascii="Times New Roman" w:eastAsia="SimSun" w:hAnsi="Times New Roman"/>
          <w:b/>
          <w:bCs/>
          <w:lang w:val="en-IE"/>
        </w:rPr>
        <w:t>.</w:t>
      </w:r>
    </w:p>
    <w:p w14:paraId="47C93256" w14:textId="5B13B62E" w:rsidR="00837934" w:rsidRPr="00837934" w:rsidRDefault="00837934" w:rsidP="00837934">
      <w:pPr>
        <w:pStyle w:val="Heading2"/>
        <w:rPr>
          <w:lang w:val="en-IE"/>
        </w:rPr>
      </w:pPr>
      <w:r w:rsidRPr="00837934">
        <w:rPr>
          <w:lang w:val="en-IE"/>
        </w:rPr>
        <w:lastRenderedPageBreak/>
        <w:t>Higher SCS</w:t>
      </w:r>
    </w:p>
    <w:p w14:paraId="1CCB006D" w14:textId="41341701" w:rsidR="003163B0" w:rsidRPr="003163B0" w:rsidRDefault="003163B0" w:rsidP="00F5022F">
      <w:pPr>
        <w:spacing w:line="276" w:lineRule="auto"/>
        <w:jc w:val="both"/>
        <w:rPr>
          <w:sz w:val="22"/>
          <w:szCs w:val="22"/>
        </w:rPr>
      </w:pPr>
      <w:r w:rsidRPr="003163B0">
        <w:rPr>
          <w:sz w:val="22"/>
          <w:szCs w:val="22"/>
        </w:rPr>
        <w:t>When LTE and NR employ different sub-carrier spacing in bandwidth part, the duration and granularity of the transmission can be shorte</w:t>
      </w:r>
      <w:r w:rsidR="000559C8">
        <w:rPr>
          <w:sz w:val="22"/>
          <w:szCs w:val="22"/>
        </w:rPr>
        <w:t>r</w:t>
      </w:r>
      <w:r w:rsidRPr="003163B0">
        <w:rPr>
          <w:sz w:val="22"/>
          <w:szCs w:val="22"/>
        </w:rPr>
        <w:t xml:space="preserve"> for NR. If NR transmissions can occur at any slot, this may create so-called AGC issue, where the gain calculated at the beginning of an LTE subframe may not be valid in the other parts of the subframe.</w:t>
      </w:r>
    </w:p>
    <w:p w14:paraId="32DC1FED" w14:textId="3CACCC6E" w:rsidR="003163B0" w:rsidRPr="003163B0" w:rsidRDefault="003163B0" w:rsidP="00F5022F">
      <w:pPr>
        <w:spacing w:line="276" w:lineRule="auto"/>
        <w:jc w:val="both"/>
        <w:rPr>
          <w:sz w:val="22"/>
          <w:szCs w:val="22"/>
        </w:rPr>
      </w:pPr>
      <w:r w:rsidRPr="003163B0">
        <w:rPr>
          <w:sz w:val="22"/>
          <w:szCs w:val="22"/>
        </w:rPr>
        <w:t xml:space="preserve">For the case of </w:t>
      </w:r>
      <w:r w:rsidR="000559C8">
        <w:rPr>
          <w:sz w:val="22"/>
          <w:szCs w:val="22"/>
        </w:rPr>
        <w:t xml:space="preserve">LTE </w:t>
      </w:r>
      <w:r w:rsidR="007A2EE0" w:rsidRPr="007A2EE0">
        <w:rPr>
          <w:sz w:val="22"/>
          <w:szCs w:val="22"/>
        </w:rPr>
        <w:t xml:space="preserve">operating at </w:t>
      </w:r>
      <w:r w:rsidRPr="003163B0">
        <w:rPr>
          <w:sz w:val="22"/>
          <w:szCs w:val="22"/>
        </w:rPr>
        <w:t>15</w:t>
      </w:r>
      <w:r w:rsidR="000559C8">
        <w:rPr>
          <w:sz w:val="22"/>
          <w:szCs w:val="22"/>
        </w:rPr>
        <w:t xml:space="preserve"> kHz</w:t>
      </w:r>
      <w:r w:rsidRPr="003163B0">
        <w:rPr>
          <w:sz w:val="22"/>
          <w:szCs w:val="22"/>
        </w:rPr>
        <w:t xml:space="preserve"> and </w:t>
      </w:r>
      <w:r w:rsidR="000559C8">
        <w:rPr>
          <w:sz w:val="22"/>
          <w:szCs w:val="22"/>
        </w:rPr>
        <w:t xml:space="preserve">NR </w:t>
      </w:r>
      <w:r w:rsidRPr="003163B0">
        <w:rPr>
          <w:sz w:val="22"/>
          <w:szCs w:val="22"/>
        </w:rPr>
        <w:t>30 kHz SCS, the following cases are considered (w/o PSFCH)</w:t>
      </w:r>
      <w:r w:rsidR="001E7461">
        <w:rPr>
          <w:sz w:val="22"/>
          <w:szCs w:val="22"/>
        </w:rPr>
        <w:t>:</w:t>
      </w:r>
    </w:p>
    <w:p w14:paraId="41C1A821" w14:textId="77777777" w:rsidR="003163B0" w:rsidRPr="00F5022F" w:rsidRDefault="003163B0" w:rsidP="00F5022F">
      <w:pPr>
        <w:pStyle w:val="ListParagraph"/>
        <w:numPr>
          <w:ilvl w:val="0"/>
          <w:numId w:val="31"/>
        </w:numPr>
        <w:spacing w:line="276" w:lineRule="auto"/>
        <w:jc w:val="both"/>
        <w:rPr>
          <w:rFonts w:ascii="Times New Roman" w:hAnsi="Times New Roman"/>
        </w:rPr>
      </w:pPr>
      <w:r w:rsidRPr="00F5022F">
        <w:rPr>
          <w:rFonts w:ascii="Times New Roman" w:hAnsi="Times New Roman"/>
        </w:rPr>
        <w:t xml:space="preserve">Case 1: For a given LTE subframe from a given LTE receiving UE perspective, the total energy of LTE and NR transmission sources in the first half of the subframe is larger than in the second half of the subframe by </w:t>
      </w:r>
      <m:oMath>
        <m:r>
          <m:rPr>
            <m:sty m:val="p"/>
          </m:rPr>
          <w:rPr>
            <w:rFonts w:ascii="Cambria Math" w:hAnsi="Cambria Math"/>
          </w:rPr>
          <m:t>Δ dB</m:t>
        </m:r>
      </m:oMath>
    </w:p>
    <w:p w14:paraId="3D5BDC72" w14:textId="6697265F" w:rsidR="003163B0" w:rsidRPr="00F5022F" w:rsidRDefault="003163B0" w:rsidP="00F5022F">
      <w:pPr>
        <w:pStyle w:val="ListParagraph"/>
        <w:numPr>
          <w:ilvl w:val="1"/>
          <w:numId w:val="31"/>
        </w:numPr>
        <w:spacing w:line="276" w:lineRule="auto"/>
        <w:jc w:val="both"/>
        <w:rPr>
          <w:rFonts w:ascii="Times New Roman" w:hAnsi="Times New Roman"/>
        </w:rPr>
      </w:pPr>
      <w:r w:rsidRPr="00F5022F">
        <w:rPr>
          <w:rFonts w:ascii="Times New Roman" w:hAnsi="Times New Roman"/>
        </w:rPr>
        <w:t>this case is operating, since the AGC setting does not lead to clipping / saturation at the second half of the subframe</w:t>
      </w:r>
      <w:r w:rsidR="004353A0" w:rsidRPr="00F5022F">
        <w:rPr>
          <w:rFonts w:ascii="Times New Roman" w:hAnsi="Times New Roman"/>
        </w:rPr>
        <w:t>.</w:t>
      </w:r>
    </w:p>
    <w:p w14:paraId="0824CED2" w14:textId="77777777" w:rsidR="003163B0" w:rsidRPr="00F5022F" w:rsidRDefault="003163B0" w:rsidP="00F5022F">
      <w:pPr>
        <w:pStyle w:val="ListParagraph"/>
        <w:numPr>
          <w:ilvl w:val="0"/>
          <w:numId w:val="31"/>
        </w:numPr>
        <w:spacing w:line="276" w:lineRule="auto"/>
        <w:jc w:val="both"/>
        <w:rPr>
          <w:rFonts w:ascii="Times New Roman" w:hAnsi="Times New Roman"/>
        </w:rPr>
      </w:pPr>
      <w:r w:rsidRPr="00F5022F">
        <w:rPr>
          <w:rFonts w:ascii="Times New Roman" w:hAnsi="Times New Roman"/>
        </w:rPr>
        <w:t xml:space="preserve">Case 2: For a given LTE subframe from a given LTE receiving UE perspective, the total energy of LTE and NR transmission sources in the first half of the subframe is smaller than in the second half of the subframe by </w:t>
      </w:r>
      <m:oMath>
        <m:r>
          <m:rPr>
            <m:sty m:val="p"/>
          </m:rPr>
          <w:rPr>
            <w:rFonts w:ascii="Cambria Math" w:hAnsi="Cambria Math"/>
          </w:rPr>
          <m:t>Δ dB</m:t>
        </m:r>
      </m:oMath>
    </w:p>
    <w:p w14:paraId="071EF3C2" w14:textId="4FA7FF40" w:rsidR="003163B0" w:rsidRPr="00F5022F" w:rsidRDefault="003163B0" w:rsidP="00F5022F">
      <w:pPr>
        <w:pStyle w:val="ListParagraph"/>
        <w:numPr>
          <w:ilvl w:val="1"/>
          <w:numId w:val="31"/>
        </w:numPr>
        <w:spacing w:line="276" w:lineRule="auto"/>
        <w:jc w:val="both"/>
        <w:rPr>
          <w:rFonts w:ascii="Times New Roman" w:hAnsi="Times New Roman"/>
        </w:rPr>
      </w:pPr>
      <w:r w:rsidRPr="00F5022F">
        <w:rPr>
          <w:rFonts w:ascii="Times New Roman" w:hAnsi="Times New Roman"/>
        </w:rPr>
        <w:t>this case is not operating, since the AGC setting may lead to clipping / saturation at the second half of the subframe</w:t>
      </w:r>
      <w:r w:rsidR="004353A0" w:rsidRPr="00F5022F">
        <w:rPr>
          <w:rFonts w:ascii="Times New Roman" w:hAnsi="Times New Roman"/>
        </w:rPr>
        <w:t>.</w:t>
      </w:r>
    </w:p>
    <w:p w14:paraId="497A060F" w14:textId="77777777" w:rsidR="003163B0" w:rsidRPr="00F5022F" w:rsidRDefault="003163B0" w:rsidP="00F5022F">
      <w:pPr>
        <w:pStyle w:val="ListParagraph"/>
        <w:numPr>
          <w:ilvl w:val="0"/>
          <w:numId w:val="31"/>
        </w:numPr>
        <w:spacing w:line="276" w:lineRule="auto"/>
        <w:jc w:val="both"/>
        <w:rPr>
          <w:rFonts w:ascii="Times New Roman" w:hAnsi="Times New Roman"/>
        </w:rPr>
      </w:pPr>
      <w:r w:rsidRPr="00F5022F">
        <w:rPr>
          <w:rFonts w:ascii="Times New Roman" w:hAnsi="Times New Roman"/>
        </w:rPr>
        <w:t xml:space="preserve">Case 3: For a given LTE subframe from a given LTE receiving UE perspective, the difference in the total energy of LTE and NR transmission sources between the first half of the subframe and the second half of the subframe is smaller than </w:t>
      </w:r>
      <m:oMath>
        <m:r>
          <m:rPr>
            <m:sty m:val="p"/>
          </m:rPr>
          <w:rPr>
            <w:rFonts w:ascii="Cambria Math" w:hAnsi="Cambria Math"/>
          </w:rPr>
          <m:t>Δ dB</m:t>
        </m:r>
      </m:oMath>
    </w:p>
    <w:p w14:paraId="69474A35" w14:textId="1B72B554" w:rsidR="003163B0" w:rsidRPr="00F5022F" w:rsidRDefault="003163B0" w:rsidP="00F5022F">
      <w:pPr>
        <w:pStyle w:val="ListParagraph"/>
        <w:numPr>
          <w:ilvl w:val="1"/>
          <w:numId w:val="31"/>
        </w:numPr>
        <w:spacing w:line="276" w:lineRule="auto"/>
        <w:jc w:val="both"/>
        <w:rPr>
          <w:rFonts w:ascii="Times New Roman" w:hAnsi="Times New Roman"/>
        </w:rPr>
      </w:pPr>
      <w:r w:rsidRPr="00F5022F">
        <w:rPr>
          <w:rFonts w:ascii="Times New Roman" w:hAnsi="Times New Roman"/>
        </w:rPr>
        <w:t>this case is operating, since the energy change is within ADC backoff</w:t>
      </w:r>
      <w:r w:rsidR="00EE143B" w:rsidRPr="00F5022F">
        <w:rPr>
          <w:rFonts w:ascii="Times New Roman" w:hAnsi="Times New Roman"/>
        </w:rPr>
        <w:t xml:space="preserve"> / </w:t>
      </w:r>
      <m:oMath>
        <m:r>
          <m:rPr>
            <m:sty m:val="p"/>
          </m:rPr>
          <w:rPr>
            <w:rFonts w:ascii="Cambria Math" w:hAnsi="Cambria Math"/>
          </w:rPr>
          <m:t>Δ dB</m:t>
        </m:r>
      </m:oMath>
    </w:p>
    <w:p w14:paraId="571F55A2" w14:textId="14E943FB" w:rsidR="001E7461" w:rsidRPr="00F5022F" w:rsidRDefault="007A2EE0" w:rsidP="007A2EE0">
      <w:pPr>
        <w:spacing w:line="276" w:lineRule="auto"/>
        <w:jc w:val="center"/>
        <w:rPr>
          <w:sz w:val="22"/>
          <w:szCs w:val="22"/>
        </w:rPr>
      </w:pPr>
      <w:r w:rsidRPr="007A2EE0">
        <w:rPr>
          <w:sz w:val="22"/>
          <w:szCs w:val="22"/>
        </w:rPr>
        <w:object w:dxaOrig="6540" w:dyaOrig="1605" w14:anchorId="68123012">
          <v:shape id="_x0000_i1027" type="#_x0000_t75" style="width:426.45pt;height:104.3pt" o:ole="">
            <v:imagedata r:id="rId13" o:title=""/>
          </v:shape>
          <o:OLEObject Type="Embed" ProgID="Visio.Drawing.15" ShapeID="_x0000_i1027" DrawAspect="Content" ObjectID="_1738181736" r:id="rId14"/>
        </w:object>
      </w:r>
    </w:p>
    <w:p w14:paraId="58584F01" w14:textId="09719DDD" w:rsidR="001E7461" w:rsidRPr="00F5022F" w:rsidRDefault="001E7461" w:rsidP="001E7461">
      <w:pPr>
        <w:pStyle w:val="Caption"/>
        <w:jc w:val="center"/>
        <w:rPr>
          <w:sz w:val="22"/>
          <w:szCs w:val="22"/>
        </w:rPr>
      </w:pPr>
      <w:r w:rsidRPr="00F5022F">
        <w:rPr>
          <w:sz w:val="22"/>
          <w:szCs w:val="22"/>
        </w:rPr>
        <w:t xml:space="preserve">Figure </w:t>
      </w:r>
      <w:r w:rsidRPr="00F5022F">
        <w:rPr>
          <w:sz w:val="22"/>
          <w:szCs w:val="22"/>
        </w:rPr>
        <w:fldChar w:fldCharType="begin"/>
      </w:r>
      <w:r>
        <w:instrText xml:space="preserve"> SEQ Figure \* ARABIC </w:instrText>
      </w:r>
      <w:r w:rsidRPr="00F5022F">
        <w:rPr>
          <w:sz w:val="22"/>
          <w:szCs w:val="22"/>
        </w:rPr>
        <w:fldChar w:fldCharType="separate"/>
      </w:r>
      <w:r w:rsidRPr="00F5022F">
        <w:rPr>
          <w:sz w:val="22"/>
          <w:szCs w:val="22"/>
        </w:rPr>
        <w:t>2</w:t>
      </w:r>
      <w:r w:rsidRPr="00F5022F">
        <w:rPr>
          <w:sz w:val="22"/>
          <w:szCs w:val="22"/>
        </w:rPr>
        <w:fldChar w:fldCharType="end"/>
      </w:r>
      <w:r w:rsidR="007A2EE0">
        <w:rPr>
          <w:sz w:val="22"/>
          <w:szCs w:val="22"/>
        </w:rPr>
        <w:t xml:space="preserve"> - </w:t>
      </w:r>
      <w:r w:rsidRPr="00F5022F">
        <w:rPr>
          <w:sz w:val="22"/>
          <w:szCs w:val="22"/>
        </w:rPr>
        <w:t>Illustration of an intermediate step of LTE info into NR info conversion</w:t>
      </w:r>
    </w:p>
    <w:p w14:paraId="6F09719C" w14:textId="77777777" w:rsidR="001E7461" w:rsidRDefault="001E7461" w:rsidP="003163B0">
      <w:pPr>
        <w:jc w:val="center"/>
      </w:pPr>
    </w:p>
    <w:p w14:paraId="0D5D49B7" w14:textId="3D6A4041" w:rsidR="003163B0" w:rsidRDefault="003163B0" w:rsidP="00F5022F">
      <w:pPr>
        <w:spacing w:line="276" w:lineRule="auto"/>
        <w:jc w:val="both"/>
        <w:rPr>
          <w:sz w:val="22"/>
          <w:szCs w:val="22"/>
        </w:rPr>
      </w:pPr>
      <w:r w:rsidRPr="00CC01C0">
        <w:rPr>
          <w:sz w:val="22"/>
          <w:szCs w:val="22"/>
        </w:rPr>
        <w:t>Another issue is the channel estimation at LTE receiver. An existing UE implementation, which does not know about potential presence of NR transmissions, may employ</w:t>
      </w:r>
      <w:r w:rsidR="00CC01C0">
        <w:rPr>
          <w:sz w:val="22"/>
          <w:szCs w:val="22"/>
        </w:rPr>
        <w:t xml:space="preserve"> </w:t>
      </w:r>
      <w:r w:rsidR="003F3E10">
        <w:rPr>
          <w:sz w:val="22"/>
          <w:szCs w:val="22"/>
        </w:rPr>
        <w:t>2D</w:t>
      </w:r>
      <w:r w:rsidRPr="00CC01C0">
        <w:rPr>
          <w:sz w:val="22"/>
          <w:szCs w:val="22"/>
        </w:rPr>
        <w:t xml:space="preserve"> estimation over multiple DMRS symbols, which are in different parts of the LTE subframe, and which may experience different channel</w:t>
      </w:r>
      <w:r w:rsidR="003F3E10">
        <w:rPr>
          <w:sz w:val="22"/>
          <w:szCs w:val="22"/>
        </w:rPr>
        <w:t xml:space="preserve">, </w:t>
      </w:r>
      <w:r w:rsidRPr="00CC01C0">
        <w:rPr>
          <w:sz w:val="22"/>
          <w:szCs w:val="22"/>
        </w:rPr>
        <w:t>interference</w:t>
      </w:r>
      <w:r w:rsidR="003F3E10">
        <w:rPr>
          <w:sz w:val="22"/>
          <w:szCs w:val="22"/>
        </w:rPr>
        <w:t xml:space="preserve">, and </w:t>
      </w:r>
      <w:r w:rsidRPr="00CC01C0">
        <w:rPr>
          <w:sz w:val="22"/>
          <w:szCs w:val="22"/>
        </w:rPr>
        <w:t>noise</w:t>
      </w:r>
      <w:r w:rsidR="003F3E10">
        <w:rPr>
          <w:sz w:val="22"/>
          <w:szCs w:val="22"/>
        </w:rPr>
        <w:t xml:space="preserve"> because of </w:t>
      </w:r>
      <w:r w:rsidR="00F733FD">
        <w:rPr>
          <w:sz w:val="22"/>
          <w:szCs w:val="22"/>
        </w:rPr>
        <w:t xml:space="preserve">the </w:t>
      </w:r>
      <w:r w:rsidR="003F3E10">
        <w:rPr>
          <w:sz w:val="22"/>
          <w:szCs w:val="22"/>
        </w:rPr>
        <w:t>time-selective interference.</w:t>
      </w:r>
    </w:p>
    <w:p w14:paraId="36E32B1E" w14:textId="2D431272" w:rsidR="00525E60" w:rsidRDefault="00525E60" w:rsidP="00F5022F">
      <w:pPr>
        <w:spacing w:line="276" w:lineRule="auto"/>
        <w:jc w:val="both"/>
        <w:rPr>
          <w:sz w:val="22"/>
          <w:szCs w:val="22"/>
        </w:rPr>
      </w:pPr>
      <w:r>
        <w:rPr>
          <w:sz w:val="22"/>
          <w:szCs w:val="22"/>
        </w:rPr>
        <w:t xml:space="preserve">To avoid these issues, the most important </w:t>
      </w:r>
      <w:r w:rsidR="00495448">
        <w:rPr>
          <w:sz w:val="22"/>
          <w:szCs w:val="22"/>
        </w:rPr>
        <w:t>solution is to minimize situations where NR transmission from a given source appears in</w:t>
      </w:r>
      <w:r w:rsidR="008E2156">
        <w:rPr>
          <w:sz w:val="22"/>
          <w:szCs w:val="22"/>
        </w:rPr>
        <w:t xml:space="preserve"> some symbols overlapping with LTE subframe </w:t>
      </w:r>
      <w:proofErr w:type="gramStart"/>
      <w:r w:rsidR="00C00A35">
        <w:rPr>
          <w:sz w:val="22"/>
          <w:szCs w:val="22"/>
        </w:rPr>
        <w:t>reception</w:t>
      </w:r>
      <w:r w:rsidR="00E405DB">
        <w:rPr>
          <w:sz w:val="22"/>
          <w:szCs w:val="22"/>
        </w:rPr>
        <w:t>,</w:t>
      </w:r>
      <w:r w:rsidR="00C00A35">
        <w:rPr>
          <w:sz w:val="22"/>
          <w:szCs w:val="22"/>
        </w:rPr>
        <w:t xml:space="preserve"> but</w:t>
      </w:r>
      <w:proofErr w:type="gramEnd"/>
      <w:r w:rsidR="008E2156">
        <w:rPr>
          <w:sz w:val="22"/>
          <w:szCs w:val="22"/>
        </w:rPr>
        <w:t xml:space="preserve"> does not appear in the first symbol of </w:t>
      </w:r>
      <w:r w:rsidR="00E405DB">
        <w:rPr>
          <w:sz w:val="22"/>
          <w:szCs w:val="22"/>
        </w:rPr>
        <w:t xml:space="preserve">the </w:t>
      </w:r>
      <w:r w:rsidR="008E2156">
        <w:rPr>
          <w:sz w:val="22"/>
          <w:szCs w:val="22"/>
        </w:rPr>
        <w:t>LTE subframe.</w:t>
      </w:r>
    </w:p>
    <w:p w14:paraId="4CB836A8" w14:textId="77777777" w:rsidR="003F3E10" w:rsidRPr="00CC01C0" w:rsidRDefault="003F3E10" w:rsidP="00F5022F">
      <w:pPr>
        <w:spacing w:line="276" w:lineRule="auto"/>
        <w:jc w:val="both"/>
        <w:rPr>
          <w:sz w:val="22"/>
          <w:szCs w:val="22"/>
        </w:rPr>
      </w:pPr>
    </w:p>
    <w:p w14:paraId="717F174A" w14:textId="77D24611" w:rsidR="00056B04" w:rsidRPr="00F5022F" w:rsidRDefault="00056B04" w:rsidP="00F5022F">
      <w:pPr>
        <w:spacing w:line="276" w:lineRule="auto"/>
        <w:jc w:val="both"/>
        <w:rPr>
          <w:b/>
          <w:sz w:val="22"/>
          <w:szCs w:val="22"/>
          <w:lang w:val="en-IE"/>
        </w:rPr>
      </w:pPr>
      <w:r w:rsidRPr="00F5022F">
        <w:rPr>
          <w:b/>
          <w:sz w:val="22"/>
          <w:szCs w:val="22"/>
          <w:lang w:val="en-IE"/>
        </w:rPr>
        <w:t>Observation 2:</w:t>
      </w:r>
    </w:p>
    <w:p w14:paraId="3B136B03" w14:textId="66C1D165" w:rsidR="00392023" w:rsidRPr="00056B04" w:rsidRDefault="00392023" w:rsidP="00F5022F">
      <w:pPr>
        <w:pStyle w:val="ListParagraph"/>
        <w:numPr>
          <w:ilvl w:val="0"/>
          <w:numId w:val="22"/>
        </w:numPr>
        <w:spacing w:line="276" w:lineRule="auto"/>
        <w:jc w:val="both"/>
        <w:rPr>
          <w:rFonts w:ascii="Times New Roman" w:eastAsia="SimSun" w:hAnsi="Times New Roman"/>
          <w:b/>
          <w:bCs/>
          <w:lang w:val="en-IE"/>
        </w:rPr>
      </w:pPr>
      <w:r w:rsidRPr="00056B04">
        <w:rPr>
          <w:rFonts w:ascii="Times New Roman" w:eastAsia="SimSun" w:hAnsi="Times New Roman"/>
          <w:b/>
          <w:bCs/>
          <w:lang w:val="en-IE"/>
        </w:rPr>
        <w:lastRenderedPageBreak/>
        <w:t xml:space="preserve">Usage of </w:t>
      </w:r>
      <w:r w:rsidR="00B4074E">
        <w:rPr>
          <w:rFonts w:ascii="Times New Roman" w:eastAsia="SimSun" w:hAnsi="Times New Roman"/>
          <w:b/>
          <w:bCs/>
          <w:lang w:val="en-IE"/>
        </w:rPr>
        <w:t xml:space="preserve">NR SCS </w:t>
      </w:r>
      <w:r w:rsidRPr="00056B04">
        <w:rPr>
          <w:rFonts w:ascii="Times New Roman" w:eastAsia="SimSun" w:hAnsi="Times New Roman"/>
          <w:b/>
          <w:bCs/>
          <w:lang w:val="en-IE"/>
        </w:rPr>
        <w:t>higher than LTE introduces two issues at LTE receivers</w:t>
      </w:r>
      <w:r w:rsidR="00056B04">
        <w:rPr>
          <w:rFonts w:ascii="Times New Roman" w:eastAsia="SimSun" w:hAnsi="Times New Roman"/>
          <w:b/>
          <w:bCs/>
          <w:lang w:val="en-IE"/>
        </w:rPr>
        <w:t>:</w:t>
      </w:r>
    </w:p>
    <w:p w14:paraId="72FD1F7D" w14:textId="56D8D04C" w:rsidR="00392023" w:rsidRPr="00056B04" w:rsidRDefault="00392023" w:rsidP="00F5022F">
      <w:pPr>
        <w:pStyle w:val="ListParagraph"/>
        <w:numPr>
          <w:ilvl w:val="1"/>
          <w:numId w:val="22"/>
        </w:numPr>
        <w:spacing w:line="276" w:lineRule="auto"/>
        <w:jc w:val="both"/>
        <w:rPr>
          <w:rFonts w:ascii="Times New Roman" w:eastAsia="SimSun" w:hAnsi="Times New Roman"/>
          <w:b/>
          <w:bCs/>
          <w:lang w:val="en-IE"/>
        </w:rPr>
      </w:pPr>
      <w:r w:rsidRPr="00056B04">
        <w:rPr>
          <w:rFonts w:ascii="Times New Roman" w:eastAsia="SimSun" w:hAnsi="Times New Roman"/>
          <w:b/>
          <w:bCs/>
          <w:lang w:val="en-IE"/>
        </w:rPr>
        <w:t>AGC issue, which is pronounced in case the total energy at the initial LTE symbol of the subframe is substantially smaller than the total energy at the later parts of LTE subframe that lead to ADC clipping</w:t>
      </w:r>
      <w:r w:rsidR="00056B04">
        <w:rPr>
          <w:rFonts w:ascii="Times New Roman" w:eastAsia="SimSun" w:hAnsi="Times New Roman"/>
          <w:b/>
          <w:bCs/>
          <w:lang w:val="en-IE"/>
        </w:rPr>
        <w:t>,</w:t>
      </w:r>
    </w:p>
    <w:p w14:paraId="73ADF099" w14:textId="42DF993C" w:rsidR="00392023" w:rsidRPr="00056B04" w:rsidRDefault="00392023" w:rsidP="00F5022F">
      <w:pPr>
        <w:pStyle w:val="ListParagraph"/>
        <w:numPr>
          <w:ilvl w:val="1"/>
          <w:numId w:val="22"/>
        </w:numPr>
        <w:spacing w:line="276" w:lineRule="auto"/>
        <w:jc w:val="both"/>
        <w:rPr>
          <w:rFonts w:ascii="Times New Roman" w:eastAsia="SimSun" w:hAnsi="Times New Roman"/>
          <w:b/>
          <w:bCs/>
          <w:lang w:val="en-IE"/>
        </w:rPr>
      </w:pPr>
      <w:r w:rsidRPr="00056B04">
        <w:rPr>
          <w:rFonts w:ascii="Times New Roman" w:eastAsia="SimSun" w:hAnsi="Times New Roman"/>
          <w:b/>
          <w:bCs/>
          <w:lang w:val="en-IE"/>
        </w:rPr>
        <w:t>Channel estimation issue, where a legacy LTE UE may not assume changes in sources and levels of interference throughout the LTE subframe during the demodulation</w:t>
      </w:r>
      <w:r w:rsidR="00056B04">
        <w:rPr>
          <w:rFonts w:ascii="Times New Roman" w:eastAsia="SimSun" w:hAnsi="Times New Roman"/>
          <w:b/>
          <w:bCs/>
          <w:lang w:val="en-IE"/>
        </w:rPr>
        <w:t>.</w:t>
      </w:r>
    </w:p>
    <w:p w14:paraId="72F416E3" w14:textId="1706782D" w:rsidR="00392023" w:rsidRPr="00056B04" w:rsidRDefault="00392023" w:rsidP="00F5022F">
      <w:pPr>
        <w:pStyle w:val="ListParagraph"/>
        <w:numPr>
          <w:ilvl w:val="0"/>
          <w:numId w:val="22"/>
        </w:numPr>
        <w:spacing w:line="276" w:lineRule="auto"/>
        <w:jc w:val="both"/>
        <w:rPr>
          <w:rFonts w:ascii="Times New Roman" w:eastAsia="SimSun" w:hAnsi="Times New Roman"/>
          <w:b/>
          <w:bCs/>
          <w:lang w:val="en-IE"/>
        </w:rPr>
      </w:pPr>
      <w:r w:rsidRPr="00056B04">
        <w:rPr>
          <w:rFonts w:ascii="Times New Roman" w:eastAsia="SimSun" w:hAnsi="Times New Roman"/>
          <w:b/>
          <w:bCs/>
          <w:lang w:val="en-IE"/>
        </w:rPr>
        <w:t>The solutions of NR and LTE co-existence with different SCS should target minimizing cases when strong NR transmission source is not present in the first symbol of LTE subframe used for LTE sidelink and is present in any other part of the LTE subframe</w:t>
      </w:r>
      <w:r w:rsidR="00056B04">
        <w:rPr>
          <w:rFonts w:ascii="Times New Roman" w:eastAsia="SimSun" w:hAnsi="Times New Roman"/>
          <w:b/>
          <w:bCs/>
          <w:lang w:val="en-IE"/>
        </w:rPr>
        <w:t>.</w:t>
      </w:r>
    </w:p>
    <w:p w14:paraId="0BD9373D" w14:textId="350D2A06" w:rsidR="00392023" w:rsidRPr="00F5022F" w:rsidRDefault="00392023" w:rsidP="00F5022F">
      <w:pPr>
        <w:spacing w:line="276" w:lineRule="auto"/>
        <w:rPr>
          <w:sz w:val="22"/>
          <w:szCs w:val="22"/>
        </w:rPr>
      </w:pPr>
    </w:p>
    <w:p w14:paraId="5512035E" w14:textId="6E3D26F8" w:rsidR="00392023" w:rsidRPr="00F5022F" w:rsidRDefault="00392023" w:rsidP="00F5022F">
      <w:pPr>
        <w:spacing w:line="276" w:lineRule="auto"/>
        <w:rPr>
          <w:sz w:val="22"/>
          <w:szCs w:val="22"/>
        </w:rPr>
      </w:pPr>
    </w:p>
    <w:p w14:paraId="3B0CE304" w14:textId="226D5BDF" w:rsidR="00056B04" w:rsidRDefault="00056B04" w:rsidP="00F5022F">
      <w:pPr>
        <w:spacing w:line="276" w:lineRule="auto"/>
        <w:jc w:val="both"/>
        <w:rPr>
          <w:sz w:val="22"/>
          <w:szCs w:val="22"/>
        </w:rPr>
      </w:pPr>
      <w:r w:rsidRPr="00500EF5">
        <w:rPr>
          <w:sz w:val="22"/>
          <w:szCs w:val="22"/>
        </w:rPr>
        <w:t xml:space="preserve">Considering the above, it is preferred to focus on NR resource selection </w:t>
      </w:r>
      <w:r w:rsidR="00500EF5" w:rsidRPr="00500EF5">
        <w:rPr>
          <w:sz w:val="22"/>
          <w:szCs w:val="22"/>
        </w:rPr>
        <w:t xml:space="preserve">procedures which </w:t>
      </w:r>
      <w:r w:rsidR="00D452F3">
        <w:rPr>
          <w:sz w:val="22"/>
          <w:szCs w:val="22"/>
        </w:rPr>
        <w:t xml:space="preserve">allow a UE to select resources so that </w:t>
      </w:r>
      <w:r w:rsidR="00A0491D">
        <w:rPr>
          <w:sz w:val="22"/>
          <w:szCs w:val="22"/>
        </w:rPr>
        <w:t xml:space="preserve">within an LTE subframe it also occupies the resource overlapping with the first </w:t>
      </w:r>
      <w:r w:rsidR="001D22BB">
        <w:rPr>
          <w:sz w:val="22"/>
          <w:szCs w:val="22"/>
        </w:rPr>
        <w:t xml:space="preserve">symbol. </w:t>
      </w:r>
      <w:r w:rsidR="000221AB">
        <w:rPr>
          <w:sz w:val="22"/>
          <w:szCs w:val="22"/>
        </w:rPr>
        <w:t>At</w:t>
      </w:r>
      <w:r w:rsidR="001D22BB">
        <w:rPr>
          <w:sz w:val="22"/>
          <w:szCs w:val="22"/>
        </w:rPr>
        <w:t xml:space="preserve"> the same time, forcing a UE in this case to artificially prolong NR transmission throughout the whole LTE subframe </w:t>
      </w:r>
      <w:r w:rsidR="002374FD">
        <w:rPr>
          <w:sz w:val="22"/>
          <w:szCs w:val="22"/>
        </w:rPr>
        <w:t xml:space="preserve">is detrimental for both LTE and NR performance due to increased half-duplex and interference. It may be enough to introduce additional resource selection rules / criteria which instruct UE to pick at leas the first resource in the </w:t>
      </w:r>
      <w:r w:rsidR="00183829">
        <w:rPr>
          <w:sz w:val="22"/>
          <w:szCs w:val="22"/>
        </w:rPr>
        <w:t>group of resources overlapping with an LTE subframe.</w:t>
      </w:r>
    </w:p>
    <w:p w14:paraId="3A89BC72" w14:textId="77777777" w:rsidR="002374FD" w:rsidRPr="00500EF5" w:rsidRDefault="002374FD" w:rsidP="00F5022F">
      <w:pPr>
        <w:spacing w:line="276" w:lineRule="auto"/>
        <w:jc w:val="both"/>
        <w:rPr>
          <w:sz w:val="22"/>
          <w:szCs w:val="22"/>
        </w:rPr>
      </w:pPr>
    </w:p>
    <w:p w14:paraId="191F05AB" w14:textId="450D6A38" w:rsidR="00392023" w:rsidRPr="00F5022F" w:rsidRDefault="00392023" w:rsidP="00F5022F">
      <w:pPr>
        <w:spacing w:line="276" w:lineRule="auto"/>
        <w:rPr>
          <w:b/>
          <w:sz w:val="22"/>
          <w:szCs w:val="22"/>
          <w:lang w:val="en-IE"/>
        </w:rPr>
      </w:pPr>
      <w:r w:rsidRPr="00F5022F">
        <w:rPr>
          <w:b/>
          <w:sz w:val="22"/>
          <w:szCs w:val="22"/>
          <w:lang w:val="en-IE"/>
        </w:rPr>
        <w:t>Proposal</w:t>
      </w:r>
      <w:r w:rsidR="00183829" w:rsidRPr="00F5022F">
        <w:rPr>
          <w:b/>
          <w:sz w:val="22"/>
          <w:szCs w:val="22"/>
          <w:lang w:val="en-IE"/>
        </w:rPr>
        <w:t xml:space="preserve"> 6:</w:t>
      </w:r>
    </w:p>
    <w:p w14:paraId="562926B2" w14:textId="77777777" w:rsidR="00392023" w:rsidRPr="00183829" w:rsidRDefault="00392023" w:rsidP="00F5022F">
      <w:pPr>
        <w:pStyle w:val="ListParagraph"/>
        <w:numPr>
          <w:ilvl w:val="0"/>
          <w:numId w:val="22"/>
        </w:numPr>
        <w:spacing w:line="276" w:lineRule="auto"/>
        <w:jc w:val="both"/>
        <w:rPr>
          <w:rFonts w:ascii="Times New Roman" w:eastAsia="SimSun" w:hAnsi="Times New Roman"/>
          <w:b/>
          <w:bCs/>
          <w:lang w:val="en-IE"/>
        </w:rPr>
      </w:pPr>
      <w:r w:rsidRPr="00183829">
        <w:rPr>
          <w:rFonts w:ascii="Times New Roman" w:eastAsia="SimSun" w:hAnsi="Times New Roman"/>
          <w:b/>
          <w:bCs/>
          <w:lang w:val="en-IE"/>
        </w:rPr>
        <w:t>In case of higher SCS of NR than LTE, when a NR UE is selecting resources for PSSCH transmission that would overlap with LTE subframes used for LTE sidelink transmission, the following selection rules are applied:</w:t>
      </w:r>
    </w:p>
    <w:p w14:paraId="03BE4FA3" w14:textId="580B3DEA" w:rsidR="00392023" w:rsidRPr="00183829" w:rsidRDefault="00392023" w:rsidP="00F5022F">
      <w:pPr>
        <w:pStyle w:val="ListParagraph"/>
        <w:numPr>
          <w:ilvl w:val="1"/>
          <w:numId w:val="22"/>
        </w:numPr>
        <w:spacing w:line="276" w:lineRule="auto"/>
        <w:jc w:val="both"/>
        <w:rPr>
          <w:rFonts w:ascii="Times New Roman" w:eastAsia="SimSun" w:hAnsi="Times New Roman"/>
          <w:b/>
          <w:bCs/>
          <w:lang w:val="en-IE"/>
        </w:rPr>
      </w:pPr>
      <w:r w:rsidRPr="00183829">
        <w:rPr>
          <w:rFonts w:ascii="Times New Roman" w:eastAsia="SimSun" w:hAnsi="Times New Roman"/>
          <w:b/>
          <w:bCs/>
          <w:lang w:val="en-IE"/>
        </w:rPr>
        <w:t>The selected resources shall include the resource which overlaps with the AGC symbol of LTE subframe</w:t>
      </w:r>
      <w:r w:rsidR="008468C8">
        <w:rPr>
          <w:rFonts w:ascii="Times New Roman" w:eastAsia="SimSun" w:hAnsi="Times New Roman"/>
          <w:b/>
          <w:bCs/>
          <w:lang w:val="en-IE"/>
        </w:rPr>
        <w:t>.</w:t>
      </w:r>
    </w:p>
    <w:p w14:paraId="252C72FE" w14:textId="548FB449" w:rsidR="00392023" w:rsidRPr="00183829" w:rsidRDefault="00392023" w:rsidP="00F5022F">
      <w:pPr>
        <w:pStyle w:val="ListParagraph"/>
        <w:numPr>
          <w:ilvl w:val="1"/>
          <w:numId w:val="22"/>
        </w:numPr>
        <w:spacing w:line="276" w:lineRule="auto"/>
        <w:jc w:val="both"/>
        <w:rPr>
          <w:rFonts w:ascii="Times New Roman" w:eastAsia="SimSun" w:hAnsi="Times New Roman"/>
          <w:b/>
          <w:bCs/>
          <w:lang w:val="en-IE"/>
        </w:rPr>
      </w:pPr>
      <w:r w:rsidRPr="00183829">
        <w:rPr>
          <w:rFonts w:ascii="Times New Roman" w:eastAsia="SimSun" w:hAnsi="Times New Roman"/>
          <w:b/>
          <w:bCs/>
          <w:lang w:val="en-IE"/>
        </w:rPr>
        <w:t>A UE is not required to select more resources for transmission than it is indicated by higher layers (i.e., there is no repetition of NR transmission within LTE subframe only for the purpose of keeping the energy within the LTE subframe)</w:t>
      </w:r>
      <w:r w:rsidR="008468C8">
        <w:rPr>
          <w:rFonts w:ascii="Times New Roman" w:eastAsia="SimSun" w:hAnsi="Times New Roman"/>
          <w:b/>
          <w:bCs/>
          <w:lang w:val="en-IE"/>
        </w:rPr>
        <w:t>.</w:t>
      </w:r>
    </w:p>
    <w:p w14:paraId="7EA1AFB6" w14:textId="77777777" w:rsidR="00E66579" w:rsidRPr="00F5022F" w:rsidRDefault="00E66579" w:rsidP="00F5022F">
      <w:pPr>
        <w:spacing w:line="276" w:lineRule="auto"/>
        <w:rPr>
          <w:sz w:val="22"/>
          <w:szCs w:val="22"/>
          <w:lang w:val="en-US"/>
        </w:rPr>
      </w:pPr>
    </w:p>
    <w:p w14:paraId="2A6292DD" w14:textId="77777777" w:rsidR="009501E1" w:rsidRPr="004243F9" w:rsidRDefault="009501E1" w:rsidP="009501E1">
      <w:pPr>
        <w:spacing w:line="276" w:lineRule="auto"/>
        <w:jc w:val="both"/>
        <w:rPr>
          <w:sz w:val="22"/>
          <w:lang w:val="en-IE"/>
        </w:rPr>
      </w:pPr>
      <w:bookmarkStart w:id="2" w:name="Proposal90645"/>
    </w:p>
    <w:bookmarkEnd w:id="2"/>
    <w:p w14:paraId="1F036376" w14:textId="77777777" w:rsidR="00AF32D1" w:rsidRPr="004243F9" w:rsidRDefault="00AF32D1" w:rsidP="00AF32D1">
      <w:pPr>
        <w:pStyle w:val="3GPPH1"/>
        <w:rPr>
          <w:lang w:val="en-IE"/>
        </w:rPr>
      </w:pPr>
      <w:r w:rsidRPr="004243F9">
        <w:rPr>
          <w:lang w:val="en-IE"/>
        </w:rPr>
        <w:t>Conclusions</w:t>
      </w:r>
    </w:p>
    <w:p w14:paraId="06B06E54" w14:textId="098A5D00" w:rsidR="00232E51" w:rsidRDefault="00232E51" w:rsidP="00232E51">
      <w:pPr>
        <w:pStyle w:val="3GPPText"/>
        <w:spacing w:before="0" w:line="276" w:lineRule="auto"/>
        <w:rPr>
          <w:lang w:val="en-IE"/>
        </w:rPr>
      </w:pPr>
      <w:r w:rsidRPr="004243F9">
        <w:rPr>
          <w:lang w:val="en-IE"/>
        </w:rPr>
        <w:t xml:space="preserve">In this contribution, we </w:t>
      </w:r>
      <w:r w:rsidR="00150BA3" w:rsidRPr="004243F9">
        <w:rPr>
          <w:lang w:val="en-IE"/>
        </w:rPr>
        <w:t>discussed</w:t>
      </w:r>
      <w:r w:rsidRPr="004243F9">
        <w:rPr>
          <w:lang w:val="en-IE"/>
        </w:rPr>
        <w:t xml:space="preserve"> </w:t>
      </w:r>
      <w:r w:rsidR="00150BA3" w:rsidRPr="004243F9">
        <w:rPr>
          <w:lang w:val="en-IE"/>
        </w:rPr>
        <w:t>several aspects related to</w:t>
      </w:r>
      <w:r w:rsidRPr="004243F9">
        <w:rPr>
          <w:lang w:val="en-IE"/>
        </w:rPr>
        <w:t xml:space="preserve"> </w:t>
      </w:r>
      <w:r w:rsidR="00795098" w:rsidRPr="004243F9">
        <w:rPr>
          <w:lang w:val="en-IE"/>
        </w:rPr>
        <w:t>coexistence between NR SL and LTE SL</w:t>
      </w:r>
      <w:r w:rsidR="00150BA3" w:rsidRPr="004243F9">
        <w:rPr>
          <w:lang w:val="en-IE"/>
        </w:rPr>
        <w:t xml:space="preserve">, and made </w:t>
      </w:r>
      <w:r w:rsidRPr="004243F9">
        <w:rPr>
          <w:lang w:val="en-IE"/>
        </w:rPr>
        <w:t>the following proposals and observations:</w:t>
      </w:r>
    </w:p>
    <w:p w14:paraId="5876ADDA" w14:textId="77777777" w:rsidR="00B4542A" w:rsidRPr="004243F9" w:rsidRDefault="00B4542A" w:rsidP="00B4542A">
      <w:pPr>
        <w:spacing w:line="276" w:lineRule="auto"/>
        <w:jc w:val="both"/>
        <w:rPr>
          <w:b/>
          <w:bCs/>
          <w:sz w:val="22"/>
          <w:szCs w:val="22"/>
          <w:lang w:val="en-IE"/>
        </w:rPr>
      </w:pPr>
      <w:r w:rsidRPr="004243F9">
        <w:rPr>
          <w:b/>
          <w:bCs/>
          <w:sz w:val="22"/>
          <w:szCs w:val="22"/>
          <w:lang w:val="en-IE"/>
        </w:rPr>
        <w:t xml:space="preserve">Proposal </w:t>
      </w:r>
      <w:r>
        <w:rPr>
          <w:b/>
          <w:bCs/>
          <w:sz w:val="22"/>
          <w:szCs w:val="22"/>
          <w:lang w:val="en-IE"/>
        </w:rPr>
        <w:t>1</w:t>
      </w:r>
      <w:r w:rsidRPr="004243F9">
        <w:rPr>
          <w:b/>
          <w:bCs/>
          <w:sz w:val="22"/>
          <w:szCs w:val="22"/>
          <w:lang w:val="en-IE"/>
        </w:rPr>
        <w:t xml:space="preserve">: </w:t>
      </w:r>
    </w:p>
    <w:p w14:paraId="5BF85B43" w14:textId="77777777" w:rsidR="00B4542A" w:rsidRPr="00651FB5" w:rsidRDefault="00B4542A" w:rsidP="00B4542A">
      <w:pPr>
        <w:pStyle w:val="ListParagraph"/>
        <w:numPr>
          <w:ilvl w:val="0"/>
          <w:numId w:val="22"/>
        </w:numPr>
        <w:spacing w:line="276" w:lineRule="auto"/>
        <w:jc w:val="both"/>
        <w:rPr>
          <w:rFonts w:ascii="Times New Roman" w:eastAsia="SimSun" w:hAnsi="Times New Roman"/>
          <w:b/>
          <w:bCs/>
          <w:lang w:val="en-IE"/>
        </w:rPr>
      </w:pPr>
      <w:r w:rsidRPr="00651FB5">
        <w:rPr>
          <w:rFonts w:ascii="Times New Roman" w:eastAsia="SimSun" w:hAnsi="Times New Roman"/>
          <w:b/>
          <w:bCs/>
          <w:lang w:val="en-IE"/>
        </w:rPr>
        <w:t>When a UE is selecting resource</w:t>
      </w:r>
      <w:r>
        <w:rPr>
          <w:rFonts w:ascii="Times New Roman" w:eastAsia="SimSun" w:hAnsi="Times New Roman"/>
          <w:b/>
          <w:bCs/>
          <w:lang w:val="en-IE"/>
        </w:rPr>
        <w:t>s</w:t>
      </w:r>
      <w:r w:rsidRPr="00651FB5">
        <w:rPr>
          <w:rFonts w:ascii="Times New Roman" w:eastAsia="SimSun" w:hAnsi="Times New Roman"/>
          <w:b/>
          <w:bCs/>
          <w:lang w:val="en-IE"/>
        </w:rPr>
        <w:t xml:space="preserve"> for PSSCH transmission with enabled HARQ feedback, a lower priority </w:t>
      </w:r>
      <w:r>
        <w:rPr>
          <w:rFonts w:ascii="Times New Roman" w:eastAsia="SimSun" w:hAnsi="Times New Roman"/>
          <w:b/>
          <w:bCs/>
          <w:lang w:val="en-IE"/>
        </w:rPr>
        <w:t xml:space="preserve">can be </w:t>
      </w:r>
      <w:r w:rsidRPr="00651FB5">
        <w:rPr>
          <w:rFonts w:ascii="Times New Roman" w:eastAsia="SimSun" w:hAnsi="Times New Roman"/>
          <w:b/>
          <w:bCs/>
          <w:lang w:val="en-IE"/>
        </w:rPr>
        <w:t>given to PSSCH resources which lead to overlap of the corresponding PSFCH for HARQ feedback with reserved LTE transmission meeting RSRP overlapping criteria</w:t>
      </w:r>
      <w:r>
        <w:rPr>
          <w:rFonts w:ascii="Times New Roman" w:eastAsia="SimSun" w:hAnsi="Times New Roman"/>
          <w:b/>
          <w:bCs/>
          <w:lang w:val="en-IE"/>
        </w:rPr>
        <w:t>,</w:t>
      </w:r>
    </w:p>
    <w:p w14:paraId="61D1F5BA" w14:textId="77777777" w:rsidR="00B4542A" w:rsidRPr="00651FB5" w:rsidRDefault="00B4542A" w:rsidP="00B4542A">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Separate RSRP threshold per pair of priorities is (pre-)configured for this case.</w:t>
      </w:r>
    </w:p>
    <w:p w14:paraId="4ECCB8FC" w14:textId="77777777" w:rsidR="00B4542A" w:rsidRPr="00651FB5" w:rsidRDefault="00B4542A" w:rsidP="00B4542A">
      <w:pPr>
        <w:pStyle w:val="ListParagraph"/>
        <w:numPr>
          <w:ilvl w:val="0"/>
          <w:numId w:val="22"/>
        </w:numPr>
        <w:spacing w:line="276" w:lineRule="auto"/>
        <w:jc w:val="both"/>
        <w:rPr>
          <w:rFonts w:ascii="Times New Roman" w:eastAsia="SimSun" w:hAnsi="Times New Roman"/>
          <w:b/>
          <w:bCs/>
          <w:lang w:val="en-IE"/>
        </w:rPr>
      </w:pPr>
      <w:r w:rsidRPr="00651FB5">
        <w:rPr>
          <w:rFonts w:ascii="Times New Roman" w:eastAsia="SimSun" w:hAnsi="Times New Roman"/>
          <w:b/>
          <w:bCs/>
          <w:lang w:val="en-IE"/>
        </w:rPr>
        <w:t xml:space="preserve">When a UE is preparing PSFCH transmission in response to PSSCH, additional prioritization </w:t>
      </w:r>
      <w:r>
        <w:rPr>
          <w:rFonts w:ascii="Times New Roman" w:eastAsia="SimSun" w:hAnsi="Times New Roman"/>
          <w:b/>
          <w:bCs/>
          <w:lang w:val="en-IE"/>
        </w:rPr>
        <w:t>can be</w:t>
      </w:r>
      <w:r w:rsidRPr="00651FB5">
        <w:rPr>
          <w:rFonts w:ascii="Times New Roman" w:eastAsia="SimSun" w:hAnsi="Times New Roman"/>
          <w:b/>
          <w:bCs/>
          <w:lang w:val="en-IE"/>
        </w:rPr>
        <w:t xml:space="preserve"> applied whether to transmit the PSFCH in the slot if it would overlap with reserved LTE transmission meeting overlapping criteria</w:t>
      </w:r>
      <w:r>
        <w:rPr>
          <w:rFonts w:ascii="Times New Roman" w:eastAsia="SimSun" w:hAnsi="Times New Roman"/>
          <w:b/>
          <w:bCs/>
          <w:lang w:val="en-IE"/>
        </w:rPr>
        <w:t>,</w:t>
      </w:r>
    </w:p>
    <w:p w14:paraId="1EE18247" w14:textId="77777777" w:rsidR="00B4542A" w:rsidRPr="00651FB5" w:rsidRDefault="00B4542A" w:rsidP="00B4542A">
      <w:pPr>
        <w:pStyle w:val="ListParagraph"/>
        <w:numPr>
          <w:ilvl w:val="1"/>
          <w:numId w:val="22"/>
        </w:numPr>
        <w:spacing w:line="276" w:lineRule="auto"/>
        <w:jc w:val="both"/>
        <w:rPr>
          <w:rFonts w:ascii="Times New Roman" w:eastAsia="SimSun" w:hAnsi="Times New Roman"/>
          <w:b/>
          <w:bCs/>
          <w:lang w:val="en-IE"/>
        </w:rPr>
      </w:pPr>
      <w:r w:rsidRPr="00651FB5">
        <w:rPr>
          <w:rFonts w:ascii="Times New Roman" w:eastAsia="SimSun" w:hAnsi="Times New Roman"/>
          <w:b/>
          <w:bCs/>
          <w:lang w:val="en-IE"/>
        </w:rPr>
        <w:t>If the PSFCH is carrying a NACK-only HARQ feedback, it is not subject to this additional prioritization rule</w:t>
      </w:r>
      <w:r>
        <w:rPr>
          <w:rFonts w:ascii="Times New Roman" w:eastAsia="SimSun" w:hAnsi="Times New Roman"/>
          <w:b/>
          <w:bCs/>
          <w:lang w:val="en-IE"/>
        </w:rPr>
        <w:t>,</w:t>
      </w:r>
    </w:p>
    <w:p w14:paraId="4C4F9264" w14:textId="77777777" w:rsidR="00B4542A" w:rsidRPr="00651FB5" w:rsidRDefault="00B4542A" w:rsidP="00B4542A">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Separate RSRP threshold per pair of priorities is (pre-)configured for this case.</w:t>
      </w:r>
    </w:p>
    <w:p w14:paraId="23AFF3CD" w14:textId="77777777" w:rsidR="00B4542A" w:rsidRPr="00651FB5" w:rsidRDefault="00B4542A" w:rsidP="00B4542A">
      <w:pPr>
        <w:pStyle w:val="ListParagraph"/>
        <w:numPr>
          <w:ilvl w:val="0"/>
          <w:numId w:val="22"/>
        </w:numPr>
        <w:spacing w:line="276" w:lineRule="auto"/>
        <w:jc w:val="both"/>
        <w:rPr>
          <w:rFonts w:ascii="Times New Roman" w:eastAsia="SimSun" w:hAnsi="Times New Roman"/>
          <w:b/>
          <w:bCs/>
          <w:lang w:val="en-IE"/>
        </w:rPr>
      </w:pPr>
      <w:r w:rsidRPr="00651FB5">
        <w:rPr>
          <w:rFonts w:ascii="Times New Roman" w:eastAsia="SimSun" w:hAnsi="Times New Roman"/>
          <w:b/>
          <w:bCs/>
          <w:lang w:val="en-IE"/>
        </w:rPr>
        <w:t>The following PSFCH periodicities are additionally introduced to existing 1,2,4 logical slots</w:t>
      </w:r>
      <w:r>
        <w:rPr>
          <w:rFonts w:ascii="Times New Roman" w:eastAsia="SimSun" w:hAnsi="Times New Roman"/>
          <w:b/>
          <w:bCs/>
          <w:lang w:val="en-IE"/>
        </w:rPr>
        <w:t xml:space="preserve">: </w:t>
      </w:r>
      <w:r w:rsidRPr="005A66E9">
        <w:rPr>
          <w:b/>
          <w:lang w:val="en-IE"/>
        </w:rPr>
        <w:t>8 and [10].</w:t>
      </w:r>
    </w:p>
    <w:p w14:paraId="5EA44AEF" w14:textId="77777777" w:rsidR="00B4542A" w:rsidRDefault="00B4542A" w:rsidP="00B4542A">
      <w:pPr>
        <w:spacing w:line="276" w:lineRule="auto"/>
        <w:jc w:val="both"/>
        <w:rPr>
          <w:b/>
          <w:bCs/>
          <w:sz w:val="22"/>
          <w:szCs w:val="22"/>
          <w:lang w:val="en-IE"/>
        </w:rPr>
      </w:pPr>
    </w:p>
    <w:p w14:paraId="4CA7D7CA" w14:textId="3AA81E6F" w:rsidR="00B4542A" w:rsidRPr="004243F9" w:rsidRDefault="00B4542A" w:rsidP="00B4542A">
      <w:pPr>
        <w:spacing w:line="276" w:lineRule="auto"/>
        <w:jc w:val="both"/>
        <w:rPr>
          <w:b/>
          <w:bCs/>
          <w:sz w:val="22"/>
          <w:szCs w:val="22"/>
          <w:lang w:val="en-IE"/>
        </w:rPr>
      </w:pPr>
      <w:r w:rsidRPr="004243F9">
        <w:rPr>
          <w:b/>
          <w:bCs/>
          <w:sz w:val="22"/>
          <w:szCs w:val="22"/>
          <w:lang w:val="en-IE"/>
        </w:rPr>
        <w:t xml:space="preserve">Proposal </w:t>
      </w:r>
      <w:r>
        <w:rPr>
          <w:b/>
          <w:bCs/>
          <w:sz w:val="22"/>
          <w:szCs w:val="22"/>
          <w:lang w:val="en-IE"/>
        </w:rPr>
        <w:t>2</w:t>
      </w:r>
      <w:r w:rsidRPr="004243F9">
        <w:rPr>
          <w:b/>
          <w:bCs/>
          <w:sz w:val="22"/>
          <w:szCs w:val="22"/>
          <w:lang w:val="en-IE"/>
        </w:rPr>
        <w:t xml:space="preserve">: </w:t>
      </w:r>
    </w:p>
    <w:p w14:paraId="5E0E5040" w14:textId="77777777" w:rsidR="00B4542A" w:rsidRPr="00195958" w:rsidRDefault="00B4542A" w:rsidP="00B4542A">
      <w:pPr>
        <w:pStyle w:val="ListParagraph"/>
        <w:numPr>
          <w:ilvl w:val="0"/>
          <w:numId w:val="22"/>
        </w:numPr>
        <w:spacing w:line="276" w:lineRule="auto"/>
        <w:jc w:val="both"/>
        <w:rPr>
          <w:rFonts w:ascii="Times New Roman" w:eastAsia="SimSun" w:hAnsi="Times New Roman"/>
          <w:b/>
          <w:bCs/>
          <w:lang w:val="en-IE"/>
        </w:rPr>
      </w:pPr>
      <w:r w:rsidRPr="00195958">
        <w:rPr>
          <w:rFonts w:ascii="Times New Roman" w:eastAsia="SimSun" w:hAnsi="Times New Roman"/>
          <w:b/>
          <w:bCs/>
          <w:lang w:val="en-IE"/>
        </w:rPr>
        <w:t>Two types of information are shared from LTE module to NR module and used in NR sensing and resource selection</w:t>
      </w:r>
      <w:r>
        <w:rPr>
          <w:rFonts w:ascii="Times New Roman" w:eastAsia="SimSun" w:hAnsi="Times New Roman"/>
          <w:b/>
          <w:bCs/>
          <w:lang w:val="en-IE"/>
        </w:rPr>
        <w:t>:</w:t>
      </w:r>
    </w:p>
    <w:p w14:paraId="6629885B" w14:textId="77777777" w:rsidR="00B4542A" w:rsidRPr="00195958" w:rsidRDefault="00B4542A" w:rsidP="00B4542A">
      <w:pPr>
        <w:pStyle w:val="ListParagraph"/>
        <w:numPr>
          <w:ilvl w:val="1"/>
          <w:numId w:val="22"/>
        </w:numPr>
        <w:spacing w:line="276" w:lineRule="auto"/>
        <w:jc w:val="both"/>
        <w:rPr>
          <w:rFonts w:ascii="Times New Roman" w:eastAsia="SimSun" w:hAnsi="Times New Roman"/>
          <w:b/>
          <w:bCs/>
          <w:lang w:val="en-IE"/>
        </w:rPr>
      </w:pPr>
      <w:r w:rsidRPr="00195958">
        <w:rPr>
          <w:rFonts w:ascii="Times New Roman" w:eastAsia="SimSun" w:hAnsi="Times New Roman"/>
          <w:b/>
          <w:bCs/>
          <w:lang w:val="en-IE"/>
        </w:rPr>
        <w:t>Sensing measurements and SCIs received from other LTE devices</w:t>
      </w:r>
      <w:r>
        <w:rPr>
          <w:rFonts w:ascii="Times New Roman" w:eastAsia="SimSun" w:hAnsi="Times New Roman"/>
          <w:b/>
          <w:bCs/>
          <w:lang w:val="en-IE"/>
        </w:rPr>
        <w:t>,</w:t>
      </w:r>
    </w:p>
    <w:p w14:paraId="6260F47B" w14:textId="77777777" w:rsidR="00B4542A" w:rsidRPr="00195958" w:rsidRDefault="00B4542A" w:rsidP="00B4542A">
      <w:pPr>
        <w:pStyle w:val="ListParagraph"/>
        <w:numPr>
          <w:ilvl w:val="1"/>
          <w:numId w:val="22"/>
        </w:numPr>
        <w:spacing w:line="276" w:lineRule="auto"/>
        <w:jc w:val="both"/>
        <w:rPr>
          <w:rFonts w:ascii="Times New Roman" w:eastAsia="SimSun" w:hAnsi="Times New Roman"/>
          <w:b/>
          <w:bCs/>
          <w:lang w:val="en-IE"/>
        </w:rPr>
      </w:pPr>
      <w:r w:rsidRPr="00195958">
        <w:rPr>
          <w:rFonts w:ascii="Times New Roman" w:eastAsia="SimSun" w:hAnsi="Times New Roman"/>
          <w:b/>
          <w:bCs/>
          <w:lang w:val="en-IE"/>
        </w:rPr>
        <w:t>Slots not monitored by the LTE module within the sensing window</w:t>
      </w:r>
      <w:r>
        <w:rPr>
          <w:rFonts w:ascii="Times New Roman" w:eastAsia="SimSun" w:hAnsi="Times New Roman"/>
          <w:b/>
          <w:bCs/>
          <w:lang w:val="en-IE"/>
        </w:rPr>
        <w:t>.</w:t>
      </w:r>
    </w:p>
    <w:p w14:paraId="355BAA06" w14:textId="77777777" w:rsidR="00B4542A" w:rsidRDefault="00B4542A" w:rsidP="00B4542A">
      <w:pPr>
        <w:spacing w:line="276" w:lineRule="auto"/>
        <w:jc w:val="both"/>
        <w:rPr>
          <w:b/>
          <w:bCs/>
          <w:sz w:val="22"/>
          <w:szCs w:val="22"/>
          <w:lang w:val="en-IE"/>
        </w:rPr>
      </w:pPr>
    </w:p>
    <w:p w14:paraId="21DB07D7" w14:textId="03C84715" w:rsidR="00B4542A" w:rsidRPr="00B2485D" w:rsidRDefault="00B4542A" w:rsidP="00B4542A">
      <w:pPr>
        <w:spacing w:line="276" w:lineRule="auto"/>
        <w:jc w:val="both"/>
        <w:rPr>
          <w:b/>
          <w:bCs/>
          <w:sz w:val="22"/>
          <w:szCs w:val="22"/>
          <w:lang w:val="en-IE"/>
        </w:rPr>
      </w:pPr>
      <w:r w:rsidRPr="004243F9">
        <w:rPr>
          <w:b/>
          <w:bCs/>
          <w:sz w:val="22"/>
          <w:szCs w:val="22"/>
          <w:lang w:val="en-IE"/>
        </w:rPr>
        <w:t xml:space="preserve">Proposal </w:t>
      </w:r>
      <w:r>
        <w:rPr>
          <w:b/>
          <w:bCs/>
          <w:sz w:val="22"/>
          <w:szCs w:val="22"/>
          <w:lang w:val="en-IE"/>
        </w:rPr>
        <w:t>3</w:t>
      </w:r>
      <w:r w:rsidRPr="004243F9">
        <w:rPr>
          <w:b/>
          <w:bCs/>
          <w:sz w:val="22"/>
          <w:szCs w:val="22"/>
          <w:lang w:val="en-IE"/>
        </w:rPr>
        <w:t xml:space="preserve">: </w:t>
      </w:r>
    </w:p>
    <w:p w14:paraId="6AC89779" w14:textId="77777777" w:rsidR="00B4542A" w:rsidRPr="00AF30A9" w:rsidRDefault="00B4542A" w:rsidP="00B4542A">
      <w:pPr>
        <w:pStyle w:val="ListParagraph"/>
        <w:numPr>
          <w:ilvl w:val="0"/>
          <w:numId w:val="22"/>
        </w:numPr>
        <w:spacing w:line="276" w:lineRule="auto"/>
        <w:jc w:val="both"/>
        <w:rPr>
          <w:rFonts w:ascii="Times New Roman" w:eastAsia="SimSun" w:hAnsi="Times New Roman"/>
          <w:b/>
          <w:bCs/>
          <w:lang w:val="en-IE"/>
        </w:rPr>
      </w:pPr>
      <w:r w:rsidRPr="00AF30A9">
        <w:rPr>
          <w:rFonts w:ascii="Times New Roman" w:eastAsia="SimSun" w:hAnsi="Times New Roman"/>
          <w:b/>
          <w:bCs/>
          <w:lang w:val="en-IE"/>
        </w:rPr>
        <w:t>The sensing measurements and SCIs received from other LTE devices are converted to NR SCIs and associated measurements first, and then considered in NR resource selection same way as NR SCIs and measurements.</w:t>
      </w:r>
      <w:r>
        <w:rPr>
          <w:rFonts w:ascii="Times New Roman" w:eastAsia="SimSun" w:hAnsi="Times New Roman"/>
          <w:b/>
          <w:bCs/>
          <w:lang w:val="en-IE"/>
        </w:rPr>
        <w:t xml:space="preserve"> </w:t>
      </w:r>
      <w:r w:rsidRPr="00AF30A9">
        <w:rPr>
          <w:rFonts w:ascii="Times New Roman" w:eastAsia="SimSun" w:hAnsi="Times New Roman"/>
          <w:b/>
          <w:bCs/>
          <w:lang w:val="en-IE"/>
        </w:rPr>
        <w:t>The conversion of LTE sensing information to NR sensing information follows the following principles:</w:t>
      </w:r>
    </w:p>
    <w:p w14:paraId="2C67EB07" w14:textId="77777777" w:rsidR="00B4542A" w:rsidRPr="00B2485D" w:rsidRDefault="00B4542A" w:rsidP="00B4542A">
      <w:pPr>
        <w:pStyle w:val="ListParagraph"/>
        <w:numPr>
          <w:ilvl w:val="1"/>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t>PSCCH and PSSCH portions of LTE reservation are split into two different LTE SCIs, with respective RSRP recalculation given that PSCCH PSD is boosted by 3 dB, for both adjacent and non-adjacent resource pool cases.</w:t>
      </w:r>
    </w:p>
    <w:p w14:paraId="29B03EF1" w14:textId="77777777" w:rsidR="00B4542A" w:rsidRPr="00B2485D" w:rsidRDefault="00B4542A" w:rsidP="00B4542A">
      <w:pPr>
        <w:pStyle w:val="ListParagraph"/>
        <w:numPr>
          <w:ilvl w:val="1"/>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t xml:space="preserve">A given set of sub-channels </w:t>
      </w:r>
      <m:oMath>
        <m:sSup>
          <m:sSupPr>
            <m:ctrlPr>
              <w:rPr>
                <w:rFonts w:ascii="Cambria Math" w:eastAsia="SimSun" w:hAnsi="Cambria Math"/>
                <w:b/>
                <w:bCs/>
                <w:lang w:val="en-IE"/>
              </w:rPr>
            </m:ctrlPr>
          </m:sSupPr>
          <m:e>
            <m:r>
              <m:rPr>
                <m:sty m:val="bi"/>
              </m:rPr>
              <w:rPr>
                <w:rFonts w:ascii="Cambria Math" w:eastAsia="SimSun" w:hAnsi="Cambria Math"/>
                <w:lang w:val="en-IE"/>
              </w:rPr>
              <m:t>L</m:t>
            </m:r>
          </m:e>
          <m:sup>
            <m:r>
              <m:rPr>
                <m:sty m:val="bi"/>
              </m:rPr>
              <w:rPr>
                <w:rFonts w:ascii="Cambria Math" w:eastAsia="SimSun" w:hAnsi="Cambria Math"/>
                <w:lang w:val="en-IE"/>
              </w:rPr>
              <m:t>LTE</m:t>
            </m:r>
          </m:sup>
        </m:sSup>
        <m:r>
          <m:rPr>
            <m:sty m:val="b"/>
          </m:rPr>
          <w:rPr>
            <w:rFonts w:ascii="Cambria Math" w:eastAsia="SimSun" w:hAnsi="Cambria Math"/>
            <w:lang w:val="en-IE"/>
          </w:rPr>
          <m:t>={</m:t>
        </m:r>
        <m:sSubSup>
          <m:sSubSupPr>
            <m:ctrlPr>
              <w:rPr>
                <w:rFonts w:ascii="Cambria Math" w:eastAsia="SimSun" w:hAnsi="Cambria Math"/>
                <w:b/>
                <w:bCs/>
                <w:lang w:val="en-IE"/>
              </w:rPr>
            </m:ctrlPr>
          </m:sSubSupPr>
          <m:e>
            <m:r>
              <m:rPr>
                <m:sty m:val="bi"/>
              </m:rPr>
              <w:rPr>
                <w:rFonts w:ascii="Cambria Math" w:eastAsia="SimSun" w:hAnsi="Cambria Math"/>
                <w:lang w:val="en-IE"/>
              </w:rPr>
              <m:t>l</m:t>
            </m:r>
          </m:e>
          <m:sub>
            <m:r>
              <m:rPr>
                <m:sty m:val="b"/>
              </m:rPr>
              <w:rPr>
                <w:rFonts w:ascii="Cambria Math" w:eastAsia="SimSun" w:hAnsi="Cambria Math"/>
                <w:lang w:val="en-IE"/>
              </w:rPr>
              <m:t>0</m:t>
            </m:r>
          </m:sub>
          <m:sup>
            <m:r>
              <m:rPr>
                <m:sty m:val="bi"/>
              </m:rPr>
              <w:rPr>
                <w:rFonts w:ascii="Cambria Math" w:eastAsia="SimSun" w:hAnsi="Cambria Math"/>
                <w:lang w:val="en-IE"/>
              </w:rPr>
              <m:t>LTE</m:t>
            </m:r>
          </m:sup>
        </m:sSubSup>
        <m:r>
          <m:rPr>
            <m:sty m:val="b"/>
          </m:rPr>
          <w:rPr>
            <w:rFonts w:ascii="Cambria Math" w:eastAsia="SimSun" w:hAnsi="Cambria Math"/>
            <w:lang w:val="en-IE"/>
          </w:rPr>
          <m:t>,</m:t>
        </m:r>
        <m:sSubSup>
          <m:sSubSupPr>
            <m:ctrlPr>
              <w:rPr>
                <w:rFonts w:ascii="Cambria Math" w:eastAsia="SimSun" w:hAnsi="Cambria Math"/>
                <w:b/>
                <w:bCs/>
                <w:lang w:val="en-IE"/>
              </w:rPr>
            </m:ctrlPr>
          </m:sSubSupPr>
          <m:e>
            <m:r>
              <m:rPr>
                <m:sty m:val="bi"/>
              </m:rPr>
              <w:rPr>
                <w:rFonts w:ascii="Cambria Math" w:eastAsia="SimSun" w:hAnsi="Cambria Math"/>
                <w:lang w:val="en-IE"/>
              </w:rPr>
              <m:t>l</m:t>
            </m:r>
          </m:e>
          <m:sub>
            <m:r>
              <m:rPr>
                <m:sty m:val="b"/>
              </m:rPr>
              <w:rPr>
                <w:rFonts w:ascii="Cambria Math" w:eastAsia="SimSun" w:hAnsi="Cambria Math"/>
                <w:lang w:val="en-IE"/>
              </w:rPr>
              <m:t>1</m:t>
            </m:r>
          </m:sub>
          <m:sup>
            <m:r>
              <m:rPr>
                <m:sty m:val="bi"/>
              </m:rPr>
              <w:rPr>
                <w:rFonts w:ascii="Cambria Math" w:eastAsia="SimSun" w:hAnsi="Cambria Math"/>
                <w:lang w:val="en-IE"/>
              </w:rPr>
              <m:t>LTE</m:t>
            </m:r>
          </m:sup>
        </m:sSubSup>
        <m:r>
          <m:rPr>
            <m:sty m:val="b"/>
          </m:rPr>
          <w:rPr>
            <w:rFonts w:ascii="Cambria Math" w:eastAsia="SimSun" w:hAnsi="Cambria Math"/>
            <w:lang w:val="en-IE"/>
          </w:rPr>
          <m:t>,…</m:t>
        </m:r>
        <m:sSubSup>
          <m:sSubSupPr>
            <m:ctrlPr>
              <w:rPr>
                <w:rFonts w:ascii="Cambria Math" w:eastAsia="SimSun" w:hAnsi="Cambria Math"/>
                <w:b/>
                <w:bCs/>
                <w:lang w:val="en-IE"/>
              </w:rPr>
            </m:ctrlPr>
          </m:sSubSupPr>
          <m:e>
            <m:r>
              <m:rPr>
                <m:sty m:val="bi"/>
              </m:rPr>
              <w:rPr>
                <w:rFonts w:ascii="Cambria Math" w:eastAsia="SimSun" w:hAnsi="Cambria Math"/>
                <w:lang w:val="en-IE"/>
              </w:rPr>
              <m:t>l</m:t>
            </m:r>
          </m:e>
          <m:sub>
            <m:r>
              <m:rPr>
                <m:sty m:val="bi"/>
              </m:rPr>
              <w:rPr>
                <w:rFonts w:ascii="Cambria Math" w:eastAsia="SimSun" w:hAnsi="Cambria Math"/>
                <w:lang w:val="en-IE"/>
              </w:rPr>
              <m:t>S</m:t>
            </m:r>
            <m:r>
              <m:rPr>
                <m:sty m:val="b"/>
              </m:rPr>
              <w:rPr>
                <w:rFonts w:ascii="Cambria Math" w:eastAsia="SimSun" w:hAnsi="Cambria Math"/>
                <w:lang w:val="en-IE"/>
              </w:rPr>
              <m:t>-1</m:t>
            </m:r>
          </m:sub>
          <m:sup>
            <m:r>
              <m:rPr>
                <m:sty m:val="bi"/>
              </m:rPr>
              <w:rPr>
                <w:rFonts w:ascii="Cambria Math" w:eastAsia="SimSun" w:hAnsi="Cambria Math"/>
                <w:lang w:val="en-IE"/>
              </w:rPr>
              <m:t>LTE</m:t>
            </m:r>
          </m:sup>
        </m:sSubSup>
        <m:r>
          <m:rPr>
            <m:sty m:val="b"/>
          </m:rPr>
          <w:rPr>
            <w:rFonts w:ascii="Cambria Math" w:eastAsia="SimSun" w:hAnsi="Cambria Math"/>
            <w:lang w:val="en-IE"/>
          </w:rPr>
          <m:t>}</m:t>
        </m:r>
      </m:oMath>
      <w:r w:rsidRPr="00B2485D">
        <w:rPr>
          <w:rFonts w:ascii="Times New Roman" w:eastAsia="SimSun" w:hAnsi="Times New Roman"/>
          <w:b/>
          <w:bCs/>
          <w:lang w:val="en-IE"/>
        </w:rPr>
        <w:t xml:space="preserve"> in one subframe of LTE reserved by a LTE SCI may be converted by a NR module to a set of NR sub-channels </w:t>
      </w:r>
      <m:oMath>
        <m:sSup>
          <m:sSupPr>
            <m:ctrlPr>
              <w:rPr>
                <w:rFonts w:ascii="Cambria Math" w:eastAsia="SimSun" w:hAnsi="Cambria Math"/>
                <w:b/>
                <w:bCs/>
                <w:lang w:val="en-IE"/>
              </w:rPr>
            </m:ctrlPr>
          </m:sSupPr>
          <m:e>
            <m:r>
              <m:rPr>
                <m:sty m:val="bi"/>
              </m:rPr>
              <w:rPr>
                <w:rFonts w:ascii="Cambria Math" w:eastAsia="SimSun" w:hAnsi="Cambria Math"/>
                <w:lang w:val="en-IE"/>
              </w:rPr>
              <m:t>L</m:t>
            </m:r>
          </m:e>
          <m:sup>
            <m:r>
              <m:rPr>
                <m:sty m:val="bi"/>
              </m:rPr>
              <w:rPr>
                <w:rFonts w:ascii="Cambria Math" w:eastAsia="SimSun" w:hAnsi="Cambria Math"/>
                <w:lang w:val="en-IE"/>
              </w:rPr>
              <m:t>NR</m:t>
            </m:r>
          </m:sup>
        </m:sSup>
        <m:r>
          <m:rPr>
            <m:sty m:val="b"/>
          </m:rPr>
          <w:rPr>
            <w:rFonts w:ascii="Cambria Math" w:eastAsia="SimSun" w:hAnsi="Cambria Math"/>
            <w:lang w:val="en-IE"/>
          </w:rPr>
          <m:t>={</m:t>
        </m:r>
        <m:sSubSup>
          <m:sSubSupPr>
            <m:ctrlPr>
              <w:rPr>
                <w:rFonts w:ascii="Cambria Math" w:eastAsia="SimSun" w:hAnsi="Cambria Math"/>
                <w:b/>
                <w:bCs/>
                <w:lang w:val="en-IE"/>
              </w:rPr>
            </m:ctrlPr>
          </m:sSubSupPr>
          <m:e>
            <m:r>
              <m:rPr>
                <m:sty m:val="bi"/>
              </m:rPr>
              <w:rPr>
                <w:rFonts w:ascii="Cambria Math" w:eastAsia="SimSun" w:hAnsi="Cambria Math"/>
                <w:lang w:val="en-IE"/>
              </w:rPr>
              <m:t>l</m:t>
            </m:r>
          </m:e>
          <m:sub>
            <m:r>
              <m:rPr>
                <m:sty m:val="b"/>
              </m:rPr>
              <w:rPr>
                <w:rFonts w:ascii="Cambria Math" w:eastAsia="SimSun" w:hAnsi="Cambria Math"/>
                <w:lang w:val="en-IE"/>
              </w:rPr>
              <m:t>0</m:t>
            </m:r>
          </m:sub>
          <m:sup>
            <m:r>
              <m:rPr>
                <m:sty m:val="bi"/>
              </m:rPr>
              <w:rPr>
                <w:rFonts w:ascii="Cambria Math" w:eastAsia="SimSun" w:hAnsi="Cambria Math"/>
                <w:lang w:val="en-IE"/>
              </w:rPr>
              <m:t>NR</m:t>
            </m:r>
          </m:sup>
        </m:sSubSup>
        <m:r>
          <m:rPr>
            <m:sty m:val="b"/>
          </m:rPr>
          <w:rPr>
            <w:rFonts w:ascii="Cambria Math" w:eastAsia="SimSun" w:hAnsi="Cambria Math"/>
            <w:lang w:val="en-IE"/>
          </w:rPr>
          <m:t>,</m:t>
        </m:r>
        <m:sSubSup>
          <m:sSubSupPr>
            <m:ctrlPr>
              <w:rPr>
                <w:rFonts w:ascii="Cambria Math" w:eastAsia="SimSun" w:hAnsi="Cambria Math"/>
                <w:b/>
                <w:bCs/>
                <w:lang w:val="en-IE"/>
              </w:rPr>
            </m:ctrlPr>
          </m:sSubSupPr>
          <m:e>
            <m:r>
              <m:rPr>
                <m:sty m:val="bi"/>
              </m:rPr>
              <w:rPr>
                <w:rFonts w:ascii="Cambria Math" w:eastAsia="SimSun" w:hAnsi="Cambria Math"/>
                <w:lang w:val="en-IE"/>
              </w:rPr>
              <m:t>l</m:t>
            </m:r>
          </m:e>
          <m:sub>
            <m:r>
              <m:rPr>
                <m:sty m:val="b"/>
              </m:rPr>
              <w:rPr>
                <w:rFonts w:ascii="Cambria Math" w:eastAsia="SimSun" w:hAnsi="Cambria Math"/>
                <w:lang w:val="en-IE"/>
              </w:rPr>
              <m:t>1</m:t>
            </m:r>
          </m:sub>
          <m:sup>
            <m:r>
              <m:rPr>
                <m:sty m:val="bi"/>
              </m:rPr>
              <w:rPr>
                <w:rFonts w:ascii="Cambria Math" w:eastAsia="SimSun" w:hAnsi="Cambria Math"/>
                <w:lang w:val="en-IE"/>
              </w:rPr>
              <m:t>NR</m:t>
            </m:r>
          </m:sup>
        </m:sSubSup>
        <m:r>
          <m:rPr>
            <m:sty m:val="b"/>
          </m:rPr>
          <w:rPr>
            <w:rFonts w:ascii="Cambria Math" w:eastAsia="SimSun" w:hAnsi="Cambria Math"/>
            <w:lang w:val="en-IE"/>
          </w:rPr>
          <m:t>,…</m:t>
        </m:r>
        <m:sSubSup>
          <m:sSubSupPr>
            <m:ctrlPr>
              <w:rPr>
                <w:rFonts w:ascii="Cambria Math" w:eastAsia="SimSun" w:hAnsi="Cambria Math"/>
                <w:b/>
                <w:bCs/>
                <w:lang w:val="en-IE"/>
              </w:rPr>
            </m:ctrlPr>
          </m:sSubSupPr>
          <m:e>
            <m:r>
              <m:rPr>
                <m:sty m:val="bi"/>
              </m:rPr>
              <w:rPr>
                <w:rFonts w:ascii="Cambria Math" w:eastAsia="SimSun" w:hAnsi="Cambria Math"/>
                <w:lang w:val="en-IE"/>
              </w:rPr>
              <m:t>l</m:t>
            </m:r>
          </m:e>
          <m:sub>
            <m:r>
              <m:rPr>
                <m:sty m:val="bi"/>
              </m:rPr>
              <w:rPr>
                <w:rFonts w:ascii="Cambria Math" w:eastAsia="SimSun" w:hAnsi="Cambria Math"/>
                <w:lang w:val="en-IE"/>
              </w:rPr>
              <m:t>Z</m:t>
            </m:r>
            <m:r>
              <m:rPr>
                <m:sty m:val="b"/>
              </m:rPr>
              <w:rPr>
                <w:rFonts w:ascii="Cambria Math" w:eastAsia="SimSun" w:hAnsi="Cambria Math"/>
                <w:lang w:val="en-IE"/>
              </w:rPr>
              <m:t>-1</m:t>
            </m:r>
          </m:sub>
          <m:sup>
            <m:r>
              <m:rPr>
                <m:sty m:val="bi"/>
              </m:rPr>
              <w:rPr>
                <w:rFonts w:ascii="Cambria Math" w:eastAsia="SimSun" w:hAnsi="Cambria Math"/>
                <w:lang w:val="en-IE"/>
              </w:rPr>
              <m:t>NR</m:t>
            </m:r>
          </m:sup>
        </m:sSubSup>
        <m:r>
          <m:rPr>
            <m:sty m:val="b"/>
          </m:rPr>
          <w:rPr>
            <w:rFonts w:ascii="Cambria Math" w:eastAsia="SimSun" w:hAnsi="Cambria Math"/>
            <w:lang w:val="en-IE"/>
          </w:rPr>
          <m:t>}</m:t>
        </m:r>
      </m:oMath>
      <w:r w:rsidRPr="00B2485D">
        <w:rPr>
          <w:rFonts w:ascii="Times New Roman" w:eastAsia="SimSun" w:hAnsi="Times New Roman"/>
          <w:b/>
          <w:bCs/>
          <w:lang w:val="en-IE"/>
        </w:rPr>
        <w:t xml:space="preserve"> by searching all NR sub-channels in a given logical slot in a given resource pool which overlap in time and fr</w:t>
      </w:r>
      <w:proofErr w:type="spellStart"/>
      <w:r w:rsidRPr="00B2485D">
        <w:rPr>
          <w:rFonts w:ascii="Times New Roman" w:eastAsia="SimSun" w:hAnsi="Times New Roman"/>
          <w:b/>
          <w:bCs/>
          <w:lang w:val="en-IE"/>
        </w:rPr>
        <w:t>equency</w:t>
      </w:r>
      <w:proofErr w:type="spellEnd"/>
      <w:r w:rsidRPr="00B2485D">
        <w:rPr>
          <w:rFonts w:ascii="Times New Roman" w:eastAsia="SimSun" w:hAnsi="Times New Roman"/>
          <w:b/>
          <w:bCs/>
          <w:lang w:val="en-IE"/>
        </w:rPr>
        <w:t xml:space="preserve"> both fully and partially with any of the LTE sub-channels </w:t>
      </w:r>
      <m:oMath>
        <m:sSup>
          <m:sSupPr>
            <m:ctrlPr>
              <w:rPr>
                <w:rFonts w:ascii="Cambria Math" w:eastAsia="SimSun" w:hAnsi="Cambria Math"/>
                <w:b/>
                <w:bCs/>
                <w:lang w:val="en-IE"/>
              </w:rPr>
            </m:ctrlPr>
          </m:sSupPr>
          <m:e>
            <m:r>
              <m:rPr>
                <m:sty m:val="bi"/>
              </m:rPr>
              <w:rPr>
                <w:rFonts w:ascii="Cambria Math" w:eastAsia="SimSun" w:hAnsi="Cambria Math"/>
                <w:lang w:val="en-IE"/>
              </w:rPr>
              <m:t>L</m:t>
            </m:r>
          </m:e>
          <m:sup>
            <m:r>
              <m:rPr>
                <m:sty m:val="bi"/>
              </m:rPr>
              <w:rPr>
                <w:rFonts w:ascii="Cambria Math" w:eastAsia="SimSun" w:hAnsi="Cambria Math"/>
                <w:lang w:val="en-IE"/>
              </w:rPr>
              <m:t>LTE</m:t>
            </m:r>
          </m:sup>
        </m:sSup>
      </m:oMath>
      <w:r w:rsidRPr="00B2485D">
        <w:rPr>
          <w:rFonts w:ascii="Times New Roman" w:eastAsia="SimSun" w:hAnsi="Times New Roman"/>
          <w:b/>
          <w:bCs/>
          <w:lang w:val="en-IE"/>
        </w:rPr>
        <w:t>.</w:t>
      </w:r>
    </w:p>
    <w:p w14:paraId="696B5D65" w14:textId="77777777" w:rsidR="00B4542A" w:rsidRPr="00B2485D" w:rsidRDefault="00B4542A" w:rsidP="00B4542A">
      <w:pPr>
        <w:pStyle w:val="ListParagraph"/>
        <w:numPr>
          <w:ilvl w:val="1"/>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t xml:space="preserve">The set of overlapping NR sub-channels is associated with one or multiple NR SCIs so that each overlapping sub-channel is contained in only one NR SCI, and NR SCI </w:t>
      </w:r>
      <w:proofErr w:type="spellStart"/>
      <w:r w:rsidRPr="00B2485D">
        <w:rPr>
          <w:rFonts w:ascii="Times New Roman" w:eastAsia="SimSun" w:hAnsi="Times New Roman"/>
          <w:b/>
          <w:bCs/>
          <w:lang w:val="en-IE"/>
        </w:rPr>
        <w:t>signaling</w:t>
      </w:r>
      <w:proofErr w:type="spellEnd"/>
      <w:r w:rsidRPr="00B2485D">
        <w:rPr>
          <w:rFonts w:ascii="Times New Roman" w:eastAsia="SimSun" w:hAnsi="Times New Roman"/>
          <w:b/>
          <w:bCs/>
          <w:lang w:val="en-IE"/>
        </w:rPr>
        <w:t xml:space="preserve"> constraints are maintained.</w:t>
      </w:r>
    </w:p>
    <w:p w14:paraId="56EACE39" w14:textId="77777777" w:rsidR="00B4542A" w:rsidRPr="00B2485D" w:rsidRDefault="00B4542A" w:rsidP="00B4542A">
      <w:pPr>
        <w:pStyle w:val="ListParagraph"/>
        <w:numPr>
          <w:ilvl w:val="1"/>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t xml:space="preserve">The RSRP is calculated from LTE RSRP by </w:t>
      </w:r>
      <w:proofErr w:type="gramStart"/>
      <w:r w:rsidRPr="00B2485D">
        <w:rPr>
          <w:rFonts w:ascii="Times New Roman" w:eastAsia="SimSun" w:hAnsi="Times New Roman"/>
          <w:b/>
          <w:bCs/>
          <w:lang w:val="en-IE"/>
        </w:rPr>
        <w:t>taking into account</w:t>
      </w:r>
      <w:proofErr w:type="gramEnd"/>
      <w:r w:rsidRPr="00B2485D">
        <w:rPr>
          <w:rFonts w:ascii="Times New Roman" w:eastAsia="SimSun" w:hAnsi="Times New Roman"/>
          <w:b/>
          <w:bCs/>
          <w:lang w:val="en-IE"/>
        </w:rPr>
        <w:t xml:space="preserve"> the overlapping bandwidth between NR sub-channel and actual LTE reserved resource.</w:t>
      </w:r>
    </w:p>
    <w:p w14:paraId="08F63514" w14:textId="77777777" w:rsidR="00B4542A" w:rsidRPr="00B2485D" w:rsidRDefault="00B4542A" w:rsidP="00B4542A">
      <w:pPr>
        <w:pStyle w:val="ListParagraph"/>
        <w:numPr>
          <w:ilvl w:val="1"/>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t>LTE sub-channels with RSSI measurement are converted to NR SCIs with a default priority, default periodicity, and with RSSI measurement converted to approximate RSRP measurement considering sub-channel bandwidth</w:t>
      </w:r>
      <w:r>
        <w:rPr>
          <w:rFonts w:ascii="Times New Roman" w:eastAsia="SimSun" w:hAnsi="Times New Roman"/>
          <w:b/>
          <w:bCs/>
          <w:lang w:val="en-IE"/>
        </w:rPr>
        <w:t>.</w:t>
      </w:r>
    </w:p>
    <w:p w14:paraId="45771E96" w14:textId="77777777" w:rsidR="00B4542A" w:rsidRDefault="00B4542A" w:rsidP="00B4542A">
      <w:pPr>
        <w:spacing w:line="276" w:lineRule="auto"/>
        <w:jc w:val="both"/>
        <w:rPr>
          <w:b/>
          <w:sz w:val="22"/>
          <w:szCs w:val="22"/>
          <w:lang w:val="en-IE"/>
        </w:rPr>
      </w:pPr>
    </w:p>
    <w:p w14:paraId="36E8154D" w14:textId="7F74F8BB" w:rsidR="00B4542A" w:rsidRPr="00C31769" w:rsidRDefault="00B4542A" w:rsidP="00B4542A">
      <w:pPr>
        <w:spacing w:line="276" w:lineRule="auto"/>
        <w:jc w:val="both"/>
        <w:rPr>
          <w:b/>
          <w:sz w:val="22"/>
          <w:szCs w:val="22"/>
          <w:lang w:val="en-IE"/>
        </w:rPr>
      </w:pPr>
      <w:r w:rsidRPr="00C31769">
        <w:rPr>
          <w:b/>
          <w:sz w:val="22"/>
          <w:szCs w:val="22"/>
          <w:lang w:val="en-IE"/>
        </w:rPr>
        <w:t>Proposal 4:</w:t>
      </w:r>
    </w:p>
    <w:p w14:paraId="0085E8F1" w14:textId="77777777" w:rsidR="00B4542A" w:rsidRPr="00B2485D" w:rsidRDefault="00B4542A" w:rsidP="00B4542A">
      <w:pPr>
        <w:pStyle w:val="ListParagraph"/>
        <w:numPr>
          <w:ilvl w:val="0"/>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t>The subframes not monitored on LTE sensing window are converted to NR slots not monitored in the sensing window and are considered same way as the NR slots not monitored in the sensing window</w:t>
      </w:r>
      <w:r>
        <w:rPr>
          <w:rFonts w:ascii="Times New Roman" w:eastAsia="SimSun" w:hAnsi="Times New Roman"/>
          <w:b/>
          <w:bCs/>
          <w:lang w:val="en-IE"/>
        </w:rPr>
        <w:t>.</w:t>
      </w:r>
    </w:p>
    <w:p w14:paraId="27129144" w14:textId="77777777" w:rsidR="00B4542A" w:rsidRDefault="00B4542A" w:rsidP="00B4542A">
      <w:pPr>
        <w:spacing w:line="276" w:lineRule="auto"/>
        <w:jc w:val="both"/>
        <w:rPr>
          <w:b/>
          <w:sz w:val="22"/>
          <w:szCs w:val="22"/>
          <w:lang w:val="en-IE"/>
        </w:rPr>
      </w:pPr>
    </w:p>
    <w:p w14:paraId="1A907311" w14:textId="0DFC6746" w:rsidR="00B4542A" w:rsidRPr="00C31769" w:rsidRDefault="00B4542A" w:rsidP="00B4542A">
      <w:pPr>
        <w:spacing w:line="276" w:lineRule="auto"/>
        <w:jc w:val="both"/>
        <w:rPr>
          <w:b/>
          <w:sz w:val="22"/>
          <w:szCs w:val="22"/>
          <w:lang w:val="en-IE"/>
        </w:rPr>
      </w:pPr>
      <w:r w:rsidRPr="00C31769">
        <w:rPr>
          <w:b/>
          <w:sz w:val="22"/>
          <w:szCs w:val="22"/>
          <w:lang w:val="en-IE"/>
        </w:rPr>
        <w:t>Observation 1:</w:t>
      </w:r>
    </w:p>
    <w:p w14:paraId="329B0EF9" w14:textId="77777777" w:rsidR="00B4542A" w:rsidRPr="002536DE" w:rsidRDefault="00B4542A" w:rsidP="00B4542A">
      <w:pPr>
        <w:pStyle w:val="ListParagraph"/>
        <w:numPr>
          <w:ilvl w:val="0"/>
          <w:numId w:val="22"/>
        </w:numPr>
        <w:spacing w:line="276" w:lineRule="auto"/>
        <w:jc w:val="both"/>
        <w:rPr>
          <w:rFonts w:ascii="Times New Roman" w:eastAsia="SimSun" w:hAnsi="Times New Roman"/>
          <w:b/>
          <w:bCs/>
          <w:lang w:val="en-IE"/>
        </w:rPr>
      </w:pPr>
      <w:r w:rsidRPr="002536DE">
        <w:rPr>
          <w:rFonts w:ascii="Times New Roman" w:eastAsia="SimSun" w:hAnsi="Times New Roman"/>
          <w:b/>
          <w:bCs/>
          <w:lang w:val="en-IE"/>
        </w:rPr>
        <w:t xml:space="preserve">The agreements on T and </w:t>
      </w:r>
      <w:proofErr w:type="spellStart"/>
      <w:r w:rsidRPr="002536DE">
        <w:rPr>
          <w:rFonts w:ascii="Times New Roman" w:eastAsia="SimSun" w:hAnsi="Times New Roman"/>
          <w:b/>
          <w:bCs/>
          <w:lang w:val="en-IE"/>
        </w:rPr>
        <w:t>T</w:t>
      </w:r>
      <w:r w:rsidRPr="00E66579">
        <w:rPr>
          <w:rFonts w:ascii="Times New Roman" w:eastAsia="SimSun" w:hAnsi="Times New Roman"/>
          <w:b/>
          <w:bCs/>
          <w:vertAlign w:val="subscript"/>
          <w:lang w:val="en-IE"/>
        </w:rPr>
        <w:t>max</w:t>
      </w:r>
      <w:proofErr w:type="spellEnd"/>
      <w:r w:rsidRPr="002536DE">
        <w:rPr>
          <w:rFonts w:ascii="Times New Roman" w:eastAsia="SimSun" w:hAnsi="Times New Roman"/>
          <w:b/>
          <w:bCs/>
          <w:lang w:val="en-IE"/>
        </w:rPr>
        <w:t xml:space="preserve"> introduce an equivalent of a processing delay of LTE shared information to consider in the NR resource selection once this information is available in NR module, however, do not capture any age or relevance of the LTE shared information in moment n-T</w:t>
      </w:r>
      <w:r>
        <w:rPr>
          <w:rFonts w:ascii="Times New Roman" w:eastAsia="SimSun" w:hAnsi="Times New Roman"/>
          <w:b/>
          <w:bCs/>
          <w:lang w:val="en-IE"/>
        </w:rPr>
        <w:t>.</w:t>
      </w:r>
    </w:p>
    <w:p w14:paraId="019A2EFE" w14:textId="77777777" w:rsidR="00B4542A" w:rsidRPr="00C31769" w:rsidRDefault="00B4542A" w:rsidP="00B4542A">
      <w:pPr>
        <w:spacing w:after="0" w:line="276" w:lineRule="auto"/>
        <w:jc w:val="both"/>
        <w:rPr>
          <w:sz w:val="22"/>
          <w:szCs w:val="22"/>
          <w:highlight w:val="yellow"/>
        </w:rPr>
      </w:pPr>
    </w:p>
    <w:p w14:paraId="13097329" w14:textId="77777777" w:rsidR="00B4542A" w:rsidRPr="00C31769" w:rsidRDefault="00B4542A" w:rsidP="00B4542A">
      <w:pPr>
        <w:spacing w:line="276" w:lineRule="auto"/>
        <w:jc w:val="both"/>
        <w:rPr>
          <w:b/>
          <w:sz w:val="22"/>
          <w:szCs w:val="22"/>
          <w:lang w:val="en-IE"/>
        </w:rPr>
      </w:pPr>
      <w:r w:rsidRPr="00C31769">
        <w:rPr>
          <w:b/>
          <w:sz w:val="22"/>
          <w:szCs w:val="22"/>
          <w:lang w:val="en-IE"/>
        </w:rPr>
        <w:t>Proposal 5:</w:t>
      </w:r>
    </w:p>
    <w:p w14:paraId="6C9397CD" w14:textId="77777777" w:rsidR="00B4542A" w:rsidRPr="002536DE" w:rsidRDefault="00B4542A" w:rsidP="00B4542A">
      <w:pPr>
        <w:pStyle w:val="ListParagraph"/>
        <w:numPr>
          <w:ilvl w:val="0"/>
          <w:numId w:val="22"/>
        </w:numPr>
        <w:spacing w:line="276" w:lineRule="auto"/>
        <w:jc w:val="both"/>
        <w:rPr>
          <w:rFonts w:ascii="Times New Roman" w:eastAsia="SimSun" w:hAnsi="Times New Roman"/>
          <w:b/>
          <w:bCs/>
          <w:lang w:val="en-IE"/>
        </w:rPr>
      </w:pPr>
      <w:r w:rsidRPr="002536DE">
        <w:rPr>
          <w:rFonts w:ascii="Times New Roman" w:eastAsia="SimSun" w:hAnsi="Times New Roman"/>
          <w:b/>
          <w:bCs/>
          <w:lang w:val="en-IE"/>
        </w:rPr>
        <w:t xml:space="preserve">The information shared by the LTE SL module corresponds to the sensing information that would be used by the LTE SL module for resource selection </w:t>
      </w:r>
      <w:r>
        <w:rPr>
          <w:rFonts w:ascii="Times New Roman" w:eastAsia="SimSun" w:hAnsi="Times New Roman"/>
          <w:b/>
          <w:bCs/>
          <w:lang w:val="en-IE"/>
        </w:rPr>
        <w:t xml:space="preserve">not earlier than in </w:t>
      </w:r>
      <w:r w:rsidRPr="002536DE">
        <w:rPr>
          <w:rFonts w:ascii="Times New Roman" w:eastAsia="SimSun" w:hAnsi="Times New Roman"/>
          <w:b/>
          <w:bCs/>
          <w:lang w:val="en-IE"/>
        </w:rPr>
        <w:t xml:space="preserve">moment n - </w:t>
      </w:r>
      <w:proofErr w:type="spellStart"/>
      <w:r w:rsidRPr="002536DE">
        <w:rPr>
          <w:rFonts w:ascii="Times New Roman" w:eastAsia="SimSun" w:hAnsi="Times New Roman"/>
          <w:b/>
          <w:bCs/>
          <w:lang w:val="en-IE"/>
        </w:rPr>
        <w:t>T</w:t>
      </w:r>
      <w:r w:rsidRPr="002536DE">
        <w:rPr>
          <w:rFonts w:ascii="Times New Roman" w:eastAsia="SimSun" w:hAnsi="Times New Roman"/>
          <w:b/>
          <w:bCs/>
          <w:vertAlign w:val="subscript"/>
          <w:lang w:val="en-IE"/>
        </w:rPr>
        <w:t>share</w:t>
      </w:r>
      <w:proofErr w:type="spellEnd"/>
      <w:r>
        <w:rPr>
          <w:rFonts w:ascii="Times New Roman" w:eastAsia="SimSun" w:hAnsi="Times New Roman"/>
          <w:b/>
          <w:bCs/>
          <w:lang w:val="en-IE"/>
        </w:rPr>
        <w:t xml:space="preserve">, where </w:t>
      </w:r>
      <w:proofErr w:type="spellStart"/>
      <w:r>
        <w:rPr>
          <w:rFonts w:ascii="Times New Roman" w:eastAsia="SimSun" w:hAnsi="Times New Roman"/>
          <w:b/>
          <w:bCs/>
          <w:lang w:val="en-IE"/>
        </w:rPr>
        <w:t>T</w:t>
      </w:r>
      <w:r w:rsidRPr="00E66579">
        <w:rPr>
          <w:rFonts w:ascii="Times New Roman" w:eastAsia="SimSun" w:hAnsi="Times New Roman"/>
          <w:b/>
          <w:bCs/>
          <w:vertAlign w:val="subscript"/>
          <w:lang w:val="en-IE"/>
        </w:rPr>
        <w:t>share</w:t>
      </w:r>
      <w:proofErr w:type="spellEnd"/>
      <w:r>
        <w:rPr>
          <w:rFonts w:ascii="Times New Roman" w:eastAsia="SimSun" w:hAnsi="Times New Roman"/>
          <w:b/>
          <w:bCs/>
          <w:lang w:val="en-IE"/>
        </w:rPr>
        <w:t xml:space="preserve"> is FFS and may include </w:t>
      </w:r>
      <w:proofErr w:type="spellStart"/>
      <w:r>
        <w:rPr>
          <w:rFonts w:ascii="Times New Roman" w:eastAsia="SimSun" w:hAnsi="Times New Roman"/>
          <w:b/>
          <w:bCs/>
          <w:lang w:val="en-IE"/>
        </w:rPr>
        <w:t>T</w:t>
      </w:r>
      <w:r w:rsidRPr="00E66579">
        <w:rPr>
          <w:rFonts w:ascii="Times New Roman" w:eastAsia="SimSun" w:hAnsi="Times New Roman"/>
          <w:b/>
          <w:bCs/>
          <w:vertAlign w:val="subscript"/>
          <w:lang w:val="en-IE"/>
        </w:rPr>
        <w:t>share</w:t>
      </w:r>
      <w:proofErr w:type="spellEnd"/>
      <w:r>
        <w:rPr>
          <w:rFonts w:ascii="Times New Roman" w:eastAsia="SimSun" w:hAnsi="Times New Roman"/>
          <w:b/>
          <w:bCs/>
          <w:lang w:val="en-IE"/>
        </w:rPr>
        <w:t xml:space="preserve"> = </w:t>
      </w:r>
      <w:proofErr w:type="spellStart"/>
      <w:r>
        <w:rPr>
          <w:rFonts w:ascii="Times New Roman" w:eastAsia="SimSun" w:hAnsi="Times New Roman"/>
          <w:b/>
          <w:bCs/>
          <w:lang w:val="en-IE"/>
        </w:rPr>
        <w:t>T</w:t>
      </w:r>
      <w:r w:rsidRPr="00E66579">
        <w:rPr>
          <w:rFonts w:ascii="Times New Roman" w:eastAsia="SimSun" w:hAnsi="Times New Roman"/>
          <w:b/>
          <w:bCs/>
          <w:vertAlign w:val="subscript"/>
          <w:lang w:val="en-IE"/>
        </w:rPr>
        <w:t>max</w:t>
      </w:r>
      <w:proofErr w:type="spellEnd"/>
      <w:r w:rsidRPr="00E66579">
        <w:rPr>
          <w:rFonts w:ascii="Times New Roman" w:eastAsia="SimSun" w:hAnsi="Times New Roman"/>
          <w:b/>
          <w:bCs/>
          <w:lang w:val="en-IE"/>
        </w:rPr>
        <w:t>.</w:t>
      </w:r>
    </w:p>
    <w:p w14:paraId="14F13321" w14:textId="77777777" w:rsidR="00B4542A" w:rsidRDefault="00B4542A" w:rsidP="00B4542A">
      <w:pPr>
        <w:spacing w:line="276" w:lineRule="auto"/>
        <w:jc w:val="both"/>
        <w:rPr>
          <w:b/>
          <w:sz w:val="22"/>
          <w:szCs w:val="22"/>
          <w:lang w:val="en-IE"/>
        </w:rPr>
      </w:pPr>
    </w:p>
    <w:p w14:paraId="478E4260" w14:textId="5911A4EE" w:rsidR="00B4542A" w:rsidRPr="00C31769" w:rsidRDefault="00B4542A" w:rsidP="00B4542A">
      <w:pPr>
        <w:spacing w:line="276" w:lineRule="auto"/>
        <w:jc w:val="both"/>
        <w:rPr>
          <w:b/>
          <w:sz w:val="22"/>
          <w:szCs w:val="22"/>
          <w:lang w:val="en-IE"/>
        </w:rPr>
      </w:pPr>
      <w:r w:rsidRPr="00C31769">
        <w:rPr>
          <w:b/>
          <w:sz w:val="22"/>
          <w:szCs w:val="22"/>
          <w:lang w:val="en-IE"/>
        </w:rPr>
        <w:t>Observation 2:</w:t>
      </w:r>
    </w:p>
    <w:p w14:paraId="379543AD" w14:textId="77777777" w:rsidR="00B4542A" w:rsidRPr="00056B04" w:rsidRDefault="00B4542A" w:rsidP="00B4542A">
      <w:pPr>
        <w:pStyle w:val="ListParagraph"/>
        <w:numPr>
          <w:ilvl w:val="0"/>
          <w:numId w:val="22"/>
        </w:numPr>
        <w:spacing w:line="276" w:lineRule="auto"/>
        <w:jc w:val="both"/>
        <w:rPr>
          <w:rFonts w:ascii="Times New Roman" w:eastAsia="SimSun" w:hAnsi="Times New Roman"/>
          <w:b/>
          <w:bCs/>
          <w:lang w:val="en-IE"/>
        </w:rPr>
      </w:pPr>
      <w:r w:rsidRPr="00056B04">
        <w:rPr>
          <w:rFonts w:ascii="Times New Roman" w:eastAsia="SimSun" w:hAnsi="Times New Roman"/>
          <w:b/>
          <w:bCs/>
          <w:lang w:val="en-IE"/>
        </w:rPr>
        <w:t xml:space="preserve">Usage of </w:t>
      </w:r>
      <w:r>
        <w:rPr>
          <w:rFonts w:ascii="Times New Roman" w:eastAsia="SimSun" w:hAnsi="Times New Roman"/>
          <w:b/>
          <w:bCs/>
          <w:lang w:val="en-IE"/>
        </w:rPr>
        <w:t xml:space="preserve">NR SCS </w:t>
      </w:r>
      <w:r w:rsidRPr="00056B04">
        <w:rPr>
          <w:rFonts w:ascii="Times New Roman" w:eastAsia="SimSun" w:hAnsi="Times New Roman"/>
          <w:b/>
          <w:bCs/>
          <w:lang w:val="en-IE"/>
        </w:rPr>
        <w:t>higher than LTE introduces two issues at LTE receivers</w:t>
      </w:r>
      <w:r>
        <w:rPr>
          <w:rFonts w:ascii="Times New Roman" w:eastAsia="SimSun" w:hAnsi="Times New Roman"/>
          <w:b/>
          <w:bCs/>
          <w:lang w:val="en-IE"/>
        </w:rPr>
        <w:t>:</w:t>
      </w:r>
    </w:p>
    <w:p w14:paraId="745225C7" w14:textId="77777777" w:rsidR="00B4542A" w:rsidRPr="00056B04" w:rsidRDefault="00B4542A" w:rsidP="00B4542A">
      <w:pPr>
        <w:pStyle w:val="ListParagraph"/>
        <w:numPr>
          <w:ilvl w:val="1"/>
          <w:numId w:val="22"/>
        </w:numPr>
        <w:spacing w:line="276" w:lineRule="auto"/>
        <w:jc w:val="both"/>
        <w:rPr>
          <w:rFonts w:ascii="Times New Roman" w:eastAsia="SimSun" w:hAnsi="Times New Roman"/>
          <w:b/>
          <w:bCs/>
          <w:lang w:val="en-IE"/>
        </w:rPr>
      </w:pPr>
      <w:r w:rsidRPr="00056B04">
        <w:rPr>
          <w:rFonts w:ascii="Times New Roman" w:eastAsia="SimSun" w:hAnsi="Times New Roman"/>
          <w:b/>
          <w:bCs/>
          <w:lang w:val="en-IE"/>
        </w:rPr>
        <w:t>AGC issue, which is pronounced in case the total energy at the initial LTE symbol of the subframe is substantially smaller than the total energy at the later parts of LTE subframe that lead to ADC clipping</w:t>
      </w:r>
      <w:r>
        <w:rPr>
          <w:rFonts w:ascii="Times New Roman" w:eastAsia="SimSun" w:hAnsi="Times New Roman"/>
          <w:b/>
          <w:bCs/>
          <w:lang w:val="en-IE"/>
        </w:rPr>
        <w:t>,</w:t>
      </w:r>
    </w:p>
    <w:p w14:paraId="0E802CA5" w14:textId="77777777" w:rsidR="00B4542A" w:rsidRPr="00056B04" w:rsidRDefault="00B4542A" w:rsidP="00B4542A">
      <w:pPr>
        <w:pStyle w:val="ListParagraph"/>
        <w:numPr>
          <w:ilvl w:val="1"/>
          <w:numId w:val="22"/>
        </w:numPr>
        <w:spacing w:line="276" w:lineRule="auto"/>
        <w:jc w:val="both"/>
        <w:rPr>
          <w:rFonts w:ascii="Times New Roman" w:eastAsia="SimSun" w:hAnsi="Times New Roman"/>
          <w:b/>
          <w:bCs/>
          <w:lang w:val="en-IE"/>
        </w:rPr>
      </w:pPr>
      <w:r w:rsidRPr="00056B04">
        <w:rPr>
          <w:rFonts w:ascii="Times New Roman" w:eastAsia="SimSun" w:hAnsi="Times New Roman"/>
          <w:b/>
          <w:bCs/>
          <w:lang w:val="en-IE"/>
        </w:rPr>
        <w:t>Channel estimation issue, where a legacy LTE UE may not assume changes in sources and levels of interference throughout the LTE subframe during the demodulation</w:t>
      </w:r>
      <w:r>
        <w:rPr>
          <w:rFonts w:ascii="Times New Roman" w:eastAsia="SimSun" w:hAnsi="Times New Roman"/>
          <w:b/>
          <w:bCs/>
          <w:lang w:val="en-IE"/>
        </w:rPr>
        <w:t>.</w:t>
      </w:r>
    </w:p>
    <w:p w14:paraId="663D7867" w14:textId="77777777" w:rsidR="00B4542A" w:rsidRPr="00056B04" w:rsidRDefault="00B4542A" w:rsidP="00B4542A">
      <w:pPr>
        <w:pStyle w:val="ListParagraph"/>
        <w:numPr>
          <w:ilvl w:val="0"/>
          <w:numId w:val="22"/>
        </w:numPr>
        <w:spacing w:line="276" w:lineRule="auto"/>
        <w:jc w:val="both"/>
        <w:rPr>
          <w:rFonts w:ascii="Times New Roman" w:eastAsia="SimSun" w:hAnsi="Times New Roman"/>
          <w:b/>
          <w:bCs/>
          <w:lang w:val="en-IE"/>
        </w:rPr>
      </w:pPr>
      <w:r w:rsidRPr="00056B04">
        <w:rPr>
          <w:rFonts w:ascii="Times New Roman" w:eastAsia="SimSun" w:hAnsi="Times New Roman"/>
          <w:b/>
          <w:bCs/>
          <w:lang w:val="en-IE"/>
        </w:rPr>
        <w:t>The solutions of NR and LTE co-existence with different SCS should target minimizing cases when strong NR transmission source is not present in the first symbol of LTE subframe used for LTE sidelink and is present in any other part of the LTE subframe</w:t>
      </w:r>
      <w:r>
        <w:rPr>
          <w:rFonts w:ascii="Times New Roman" w:eastAsia="SimSun" w:hAnsi="Times New Roman"/>
          <w:b/>
          <w:bCs/>
          <w:lang w:val="en-IE"/>
        </w:rPr>
        <w:t>.</w:t>
      </w:r>
    </w:p>
    <w:p w14:paraId="1C1E8698" w14:textId="5A1E3488" w:rsidR="00B75A78" w:rsidRDefault="00B75A78" w:rsidP="00232E51">
      <w:pPr>
        <w:pStyle w:val="3GPPText"/>
        <w:spacing w:before="0" w:line="276" w:lineRule="auto"/>
        <w:rPr>
          <w:lang w:val="en-IE"/>
        </w:rPr>
      </w:pPr>
    </w:p>
    <w:p w14:paraId="20D5E2C8" w14:textId="77777777" w:rsidR="00B4542A" w:rsidRPr="00C31769" w:rsidRDefault="00B4542A" w:rsidP="00B4542A">
      <w:pPr>
        <w:spacing w:line="276" w:lineRule="auto"/>
        <w:rPr>
          <w:b/>
          <w:sz w:val="22"/>
          <w:szCs w:val="22"/>
          <w:lang w:val="en-IE"/>
        </w:rPr>
      </w:pPr>
      <w:r w:rsidRPr="00C31769">
        <w:rPr>
          <w:b/>
          <w:sz w:val="22"/>
          <w:szCs w:val="22"/>
          <w:lang w:val="en-IE"/>
        </w:rPr>
        <w:t>Proposal 6:</w:t>
      </w:r>
    </w:p>
    <w:p w14:paraId="4869D185" w14:textId="77777777" w:rsidR="00B4542A" w:rsidRPr="00183829" w:rsidRDefault="00B4542A" w:rsidP="00B4542A">
      <w:pPr>
        <w:pStyle w:val="ListParagraph"/>
        <w:numPr>
          <w:ilvl w:val="0"/>
          <w:numId w:val="22"/>
        </w:numPr>
        <w:spacing w:line="276" w:lineRule="auto"/>
        <w:jc w:val="both"/>
        <w:rPr>
          <w:rFonts w:ascii="Times New Roman" w:eastAsia="SimSun" w:hAnsi="Times New Roman"/>
          <w:b/>
          <w:bCs/>
          <w:lang w:val="en-IE"/>
        </w:rPr>
      </w:pPr>
      <w:r w:rsidRPr="00183829">
        <w:rPr>
          <w:rFonts w:ascii="Times New Roman" w:eastAsia="SimSun" w:hAnsi="Times New Roman"/>
          <w:b/>
          <w:bCs/>
          <w:lang w:val="en-IE"/>
        </w:rPr>
        <w:t>In case of higher SCS of NR than LTE, when a NR UE is selecting resources for PSSCH transmission that would overlap with LTE subframes used for LTE sidelink transmission, the following selection rules are applied:</w:t>
      </w:r>
    </w:p>
    <w:p w14:paraId="1E97C45E" w14:textId="77777777" w:rsidR="00B4542A" w:rsidRPr="00183829" w:rsidRDefault="00B4542A" w:rsidP="00B4542A">
      <w:pPr>
        <w:pStyle w:val="ListParagraph"/>
        <w:numPr>
          <w:ilvl w:val="1"/>
          <w:numId w:val="22"/>
        </w:numPr>
        <w:spacing w:line="276" w:lineRule="auto"/>
        <w:jc w:val="both"/>
        <w:rPr>
          <w:rFonts w:ascii="Times New Roman" w:eastAsia="SimSun" w:hAnsi="Times New Roman"/>
          <w:b/>
          <w:bCs/>
          <w:lang w:val="en-IE"/>
        </w:rPr>
      </w:pPr>
      <w:r w:rsidRPr="00183829">
        <w:rPr>
          <w:rFonts w:ascii="Times New Roman" w:eastAsia="SimSun" w:hAnsi="Times New Roman"/>
          <w:b/>
          <w:bCs/>
          <w:lang w:val="en-IE"/>
        </w:rPr>
        <w:t>The selected resources shall include the resource which overlaps with the AGC symbol of LTE subframe</w:t>
      </w:r>
      <w:r>
        <w:rPr>
          <w:rFonts w:ascii="Times New Roman" w:eastAsia="SimSun" w:hAnsi="Times New Roman"/>
          <w:b/>
          <w:bCs/>
          <w:lang w:val="en-IE"/>
        </w:rPr>
        <w:t>.</w:t>
      </w:r>
    </w:p>
    <w:p w14:paraId="3F5516F3" w14:textId="77777777" w:rsidR="00B4542A" w:rsidRPr="00183829" w:rsidRDefault="00B4542A" w:rsidP="00B4542A">
      <w:pPr>
        <w:pStyle w:val="ListParagraph"/>
        <w:numPr>
          <w:ilvl w:val="1"/>
          <w:numId w:val="22"/>
        </w:numPr>
        <w:spacing w:line="276" w:lineRule="auto"/>
        <w:jc w:val="both"/>
        <w:rPr>
          <w:rFonts w:ascii="Times New Roman" w:eastAsia="SimSun" w:hAnsi="Times New Roman"/>
          <w:b/>
          <w:bCs/>
          <w:lang w:val="en-IE"/>
        </w:rPr>
      </w:pPr>
      <w:r w:rsidRPr="00183829">
        <w:rPr>
          <w:rFonts w:ascii="Times New Roman" w:eastAsia="SimSun" w:hAnsi="Times New Roman"/>
          <w:b/>
          <w:bCs/>
          <w:lang w:val="en-IE"/>
        </w:rPr>
        <w:t>A UE is not required to select more resources for transmission than it is indicated by higher layers (i.e., there is no repetition of NR transmission within LTE subframe only for the purpose of keeping the energy within the LTE subframe)</w:t>
      </w:r>
      <w:r>
        <w:rPr>
          <w:rFonts w:ascii="Times New Roman" w:eastAsia="SimSun" w:hAnsi="Times New Roman"/>
          <w:b/>
          <w:bCs/>
          <w:lang w:val="en-IE"/>
        </w:rPr>
        <w:t>.</w:t>
      </w:r>
    </w:p>
    <w:p w14:paraId="53D231E7" w14:textId="48F333C6" w:rsidR="00B75A78" w:rsidRDefault="00B75A78" w:rsidP="00232E51">
      <w:pPr>
        <w:pStyle w:val="3GPPText"/>
        <w:spacing w:before="0" w:line="276" w:lineRule="auto"/>
        <w:rPr>
          <w:lang w:val="en-IE"/>
        </w:rPr>
      </w:pPr>
    </w:p>
    <w:p w14:paraId="183EDEFB" w14:textId="77777777" w:rsidR="00975140" w:rsidRPr="004243F9" w:rsidRDefault="00975140" w:rsidP="00232E51">
      <w:pPr>
        <w:pStyle w:val="3GPPText"/>
        <w:spacing w:before="0" w:line="276" w:lineRule="auto"/>
        <w:rPr>
          <w:lang w:val="en-IE"/>
        </w:rPr>
      </w:pPr>
    </w:p>
    <w:p w14:paraId="79AE15EB" w14:textId="77777777" w:rsidR="00AF32D1" w:rsidRPr="004243F9" w:rsidRDefault="00AF32D1" w:rsidP="00AF32D1">
      <w:pPr>
        <w:pStyle w:val="3GPPH1"/>
        <w:rPr>
          <w:lang w:val="en-IE"/>
        </w:rPr>
      </w:pPr>
      <w:r w:rsidRPr="004243F9">
        <w:rPr>
          <w:lang w:val="en-IE"/>
        </w:rPr>
        <w:t>References</w:t>
      </w:r>
    </w:p>
    <w:bookmarkStart w:id="3" w:name="_Ref106714555"/>
    <w:bookmarkStart w:id="4" w:name="_Ref107491582"/>
    <w:p w14:paraId="71B2B3D9" w14:textId="21E67B03" w:rsidR="00BB149C" w:rsidRPr="004243F9" w:rsidRDefault="00BB149C" w:rsidP="00BB149C">
      <w:pPr>
        <w:pStyle w:val="ListParagraph"/>
        <w:widowControl w:val="0"/>
        <w:numPr>
          <w:ilvl w:val="0"/>
          <w:numId w:val="1"/>
        </w:numPr>
        <w:tabs>
          <w:tab w:val="num" w:pos="708"/>
        </w:tabs>
        <w:autoSpaceDN w:val="0"/>
        <w:spacing w:after="120" w:line="276" w:lineRule="auto"/>
        <w:jc w:val="both"/>
        <w:rPr>
          <w:rFonts w:ascii="Times New Roman" w:hAnsi="Times New Roman"/>
          <w:lang w:val="en-IE"/>
        </w:rPr>
      </w:pPr>
      <w:r w:rsidRPr="004243F9" w:rsidDel="00842174">
        <w:rPr>
          <w:rFonts w:ascii="Times New Roman" w:eastAsia="Batang" w:hAnsi="Times New Roman"/>
          <w:kern w:val="2"/>
          <w:lang w:val="en-IE" w:eastAsia="ko-KR"/>
        </w:rPr>
        <w:fldChar w:fldCharType="begin"/>
      </w:r>
      <w:r w:rsidRPr="004243F9" w:rsidDel="00842174">
        <w:rPr>
          <w:rFonts w:ascii="Times New Roman" w:hAnsi="Times New Roman"/>
          <w:lang w:val="en-IE"/>
        </w:rPr>
        <w:instrText xml:space="preserve"> HYPERLINK "http://www.3gpp.org/ftp/tsg_ran/TSG_RAN/TSGR_88e/Docs/RP-201385.zip" </w:instrText>
      </w:r>
      <w:r w:rsidRPr="004243F9" w:rsidDel="00842174">
        <w:rPr>
          <w:rFonts w:ascii="Times New Roman" w:eastAsia="Batang" w:hAnsi="Times New Roman"/>
          <w:kern w:val="2"/>
          <w:lang w:val="en-IE" w:eastAsia="ko-KR"/>
        </w:rPr>
      </w:r>
      <w:r w:rsidRPr="004243F9" w:rsidDel="00842174">
        <w:rPr>
          <w:rFonts w:ascii="Times New Roman" w:eastAsia="Batang" w:hAnsi="Times New Roman"/>
          <w:kern w:val="2"/>
          <w:lang w:val="en-IE" w:eastAsia="ko-KR"/>
        </w:rPr>
        <w:fldChar w:fldCharType="separate"/>
      </w:r>
      <w:r w:rsidRPr="004243F9">
        <w:rPr>
          <w:rFonts w:ascii="Times New Roman" w:eastAsia="Batang" w:hAnsi="Times New Roman"/>
          <w:kern w:val="2"/>
          <w:lang w:val="en-IE" w:eastAsia="ko-KR"/>
        </w:rPr>
        <w:t>RP-2</w:t>
      </w:r>
      <w:r w:rsidRPr="004243F9" w:rsidDel="00842174">
        <w:rPr>
          <w:rFonts w:ascii="Times New Roman" w:eastAsia="Batang" w:hAnsi="Times New Roman"/>
          <w:kern w:val="2"/>
          <w:lang w:val="en-IE" w:eastAsia="ko-KR"/>
        </w:rPr>
        <w:fldChar w:fldCharType="end"/>
      </w:r>
      <w:r w:rsidRPr="004243F9">
        <w:rPr>
          <w:rFonts w:ascii="Times New Roman" w:eastAsia="Batang" w:hAnsi="Times New Roman"/>
          <w:kern w:val="2"/>
          <w:lang w:val="en-IE" w:eastAsia="ko-KR"/>
        </w:rPr>
        <w:t>21798, “WID revision: NR sidelink evolution</w:t>
      </w:r>
      <w:r w:rsidRPr="004243F9" w:rsidDel="00285A95">
        <w:rPr>
          <w:rFonts w:ascii="Times New Roman" w:eastAsia="Batang" w:hAnsi="Times New Roman"/>
          <w:kern w:val="2"/>
          <w:lang w:val="en-IE" w:eastAsia="ko-KR"/>
        </w:rPr>
        <w:t>”</w:t>
      </w:r>
      <w:r w:rsidRPr="004243F9">
        <w:rPr>
          <w:rFonts w:ascii="Times New Roman" w:eastAsia="Batang" w:hAnsi="Times New Roman"/>
          <w:kern w:val="2"/>
          <w:lang w:val="en-IE" w:eastAsia="ko-KR"/>
        </w:rPr>
        <w:t>, OPPO</w:t>
      </w:r>
      <w:r w:rsidRPr="004243F9">
        <w:rPr>
          <w:rFonts w:ascii="Times New Roman" w:hAnsi="Times New Roman"/>
          <w:lang w:val="en-IE"/>
        </w:rPr>
        <w:t>, June 2022.</w:t>
      </w:r>
      <w:bookmarkEnd w:id="3"/>
    </w:p>
    <w:p w14:paraId="022D2F8C" w14:textId="0638CB53" w:rsidR="00110E3F" w:rsidRPr="004243F9" w:rsidRDefault="00110E3F" w:rsidP="00110E3F">
      <w:pPr>
        <w:pStyle w:val="ListParagraph"/>
        <w:widowControl w:val="0"/>
        <w:numPr>
          <w:ilvl w:val="0"/>
          <w:numId w:val="1"/>
        </w:numPr>
        <w:tabs>
          <w:tab w:val="num" w:pos="708"/>
        </w:tabs>
        <w:autoSpaceDN w:val="0"/>
        <w:spacing w:after="120" w:line="276" w:lineRule="auto"/>
        <w:jc w:val="both"/>
        <w:rPr>
          <w:rFonts w:ascii="Times New Roman" w:eastAsia="Batang" w:hAnsi="Times New Roman"/>
          <w:kern w:val="2"/>
          <w:lang w:val="en-IE" w:eastAsia="ko-KR"/>
        </w:rPr>
      </w:pPr>
      <w:bookmarkStart w:id="5" w:name="_Ref106714632"/>
      <w:r w:rsidRPr="004243F9">
        <w:rPr>
          <w:rFonts w:ascii="Times New Roman" w:eastAsia="Batang" w:hAnsi="Times New Roman"/>
          <w:kern w:val="2"/>
          <w:lang w:val="en-IE" w:eastAsia="ko-KR"/>
        </w:rPr>
        <w:lastRenderedPageBreak/>
        <w:t>RAN1 Chairman’s note, 3GPP TSG RAN WG1 e-Meeting #109-e, May 2022.</w:t>
      </w:r>
      <w:bookmarkEnd w:id="5"/>
    </w:p>
    <w:p w14:paraId="06D9F122" w14:textId="4914C881" w:rsidR="00F92F1E" w:rsidRPr="004243F9" w:rsidRDefault="00F92F1E" w:rsidP="00F92F1E">
      <w:pPr>
        <w:pStyle w:val="BodyText"/>
        <w:numPr>
          <w:ilvl w:val="0"/>
          <w:numId w:val="1"/>
        </w:numPr>
        <w:overflowPunct w:val="0"/>
        <w:autoSpaceDE w:val="0"/>
        <w:autoSpaceDN w:val="0"/>
        <w:adjustRightInd w:val="0"/>
        <w:spacing w:line="276" w:lineRule="auto"/>
        <w:textAlignment w:val="baseline"/>
        <w:rPr>
          <w:kern w:val="2"/>
          <w:sz w:val="22"/>
          <w:szCs w:val="22"/>
          <w:lang w:val="en-IE" w:eastAsia="ko-KR"/>
        </w:rPr>
      </w:pPr>
      <w:r w:rsidRPr="004243F9">
        <w:rPr>
          <w:kern w:val="2"/>
          <w:sz w:val="22"/>
          <w:szCs w:val="22"/>
          <w:lang w:val="en-IE" w:eastAsia="ko-KR"/>
        </w:rPr>
        <w:t>RAN1 Chairman’s note, 3GPP TSG RAN WG1 #110, Toulouse France, Aug 2022.</w:t>
      </w:r>
    </w:p>
    <w:p w14:paraId="507C4675" w14:textId="29178352" w:rsidR="009F6A5C" w:rsidRPr="004243F9" w:rsidRDefault="009F6A5C" w:rsidP="009F6A5C">
      <w:pPr>
        <w:pStyle w:val="BodyText"/>
        <w:numPr>
          <w:ilvl w:val="0"/>
          <w:numId w:val="1"/>
        </w:numPr>
        <w:overflowPunct w:val="0"/>
        <w:autoSpaceDE w:val="0"/>
        <w:autoSpaceDN w:val="0"/>
        <w:adjustRightInd w:val="0"/>
        <w:spacing w:line="276" w:lineRule="auto"/>
        <w:textAlignment w:val="baseline"/>
        <w:rPr>
          <w:kern w:val="2"/>
          <w:sz w:val="22"/>
          <w:szCs w:val="22"/>
          <w:lang w:val="en-IE" w:eastAsia="ko-KR"/>
        </w:rPr>
      </w:pPr>
      <w:r w:rsidRPr="004243F9">
        <w:rPr>
          <w:kern w:val="2"/>
          <w:sz w:val="22"/>
          <w:szCs w:val="22"/>
          <w:lang w:val="en-IE" w:eastAsia="ko-KR"/>
        </w:rPr>
        <w:t>RAN1 Chairman’s note, 3GPP TSG RAN WG1 e-Meeting #110b-e, October 2022.</w:t>
      </w:r>
    </w:p>
    <w:p w14:paraId="16C5C2C1" w14:textId="04AEA3AC" w:rsidR="00891472" w:rsidRPr="004243F9" w:rsidRDefault="00891472" w:rsidP="00891472">
      <w:pPr>
        <w:pStyle w:val="BodyText"/>
        <w:numPr>
          <w:ilvl w:val="0"/>
          <w:numId w:val="1"/>
        </w:numPr>
        <w:overflowPunct w:val="0"/>
        <w:autoSpaceDE w:val="0"/>
        <w:autoSpaceDN w:val="0"/>
        <w:adjustRightInd w:val="0"/>
        <w:spacing w:line="276" w:lineRule="auto"/>
        <w:textAlignment w:val="baseline"/>
        <w:rPr>
          <w:kern w:val="2"/>
          <w:sz w:val="22"/>
          <w:szCs w:val="22"/>
          <w:lang w:val="en-IE" w:eastAsia="ko-KR"/>
        </w:rPr>
      </w:pPr>
      <w:r w:rsidRPr="004243F9">
        <w:rPr>
          <w:kern w:val="2"/>
          <w:sz w:val="22"/>
          <w:szCs w:val="22"/>
          <w:lang w:val="en-IE" w:eastAsia="ko-KR"/>
        </w:rPr>
        <w:t xml:space="preserve">RAN1 Chairman’s note, 3GPP TSG RAN WG1 e-Meeting #111, </w:t>
      </w:r>
      <w:r w:rsidR="00B0627A" w:rsidRPr="004243F9">
        <w:rPr>
          <w:kern w:val="2"/>
          <w:sz w:val="22"/>
          <w:szCs w:val="22"/>
          <w:lang w:val="en-IE" w:eastAsia="ko-KR"/>
        </w:rPr>
        <w:t xml:space="preserve">Toulouse France, </w:t>
      </w:r>
      <w:r w:rsidRPr="004243F9">
        <w:rPr>
          <w:kern w:val="2"/>
          <w:sz w:val="22"/>
          <w:szCs w:val="22"/>
          <w:lang w:val="en-IE" w:eastAsia="ko-KR"/>
        </w:rPr>
        <w:t>November 2022.</w:t>
      </w:r>
    </w:p>
    <w:p w14:paraId="7C35ED24" w14:textId="1031DD04" w:rsidR="00E06682" w:rsidRPr="004243F9" w:rsidRDefault="00E06682" w:rsidP="00E06682">
      <w:pPr>
        <w:widowControl w:val="0"/>
        <w:numPr>
          <w:ilvl w:val="0"/>
          <w:numId w:val="1"/>
        </w:numPr>
        <w:overflowPunct/>
        <w:autoSpaceDE/>
        <w:adjustRightInd/>
        <w:spacing w:before="120"/>
        <w:jc w:val="both"/>
        <w:textAlignment w:val="auto"/>
        <w:rPr>
          <w:rFonts w:eastAsia="MS Mincho"/>
          <w:kern w:val="2"/>
          <w:sz w:val="22"/>
          <w:szCs w:val="22"/>
          <w:lang w:val="en-IE" w:eastAsia="ko-KR"/>
        </w:rPr>
      </w:pPr>
      <w:bookmarkStart w:id="6" w:name="_Ref115179294"/>
      <w:bookmarkEnd w:id="4"/>
      <w:r w:rsidRPr="004243F9">
        <w:rPr>
          <w:rFonts w:eastAsia="MS Mincho"/>
          <w:kern w:val="2"/>
          <w:sz w:val="22"/>
          <w:szCs w:val="22"/>
          <w:lang w:val="en-IE" w:eastAsia="ko-KR"/>
        </w:rPr>
        <w:t>R1-2211400, “</w:t>
      </w:r>
      <w:r w:rsidR="006E4892" w:rsidRPr="00F5022F">
        <w:rPr>
          <w:rFonts w:eastAsia="MS Mincho"/>
          <w:kern w:val="2"/>
          <w:sz w:val="22"/>
          <w:szCs w:val="22"/>
          <w:lang w:val="en-IE" w:eastAsia="ko-KR"/>
        </w:rPr>
        <w:t>On the Channel Access Mechanisms for SL Operating in Unlicensed Spectrum</w:t>
      </w:r>
      <w:r w:rsidRPr="004243F9">
        <w:rPr>
          <w:rFonts w:eastAsia="MS Mincho"/>
          <w:kern w:val="2"/>
          <w:sz w:val="22"/>
          <w:szCs w:val="22"/>
          <w:lang w:val="en-IE" w:eastAsia="ko-KR"/>
        </w:rPr>
        <w:t xml:space="preserve">”, Intel Cooperation, Toulouse, France, </w:t>
      </w:r>
      <w:r w:rsidR="00B27675" w:rsidRPr="00F5022F">
        <w:rPr>
          <w:rFonts w:eastAsia="MS Mincho"/>
          <w:kern w:val="2"/>
          <w:sz w:val="22"/>
          <w:szCs w:val="22"/>
          <w:lang w:val="en-IE" w:eastAsia="ko-KR"/>
        </w:rPr>
        <w:t>February/March 2023</w:t>
      </w:r>
      <w:r w:rsidRPr="004243F9">
        <w:rPr>
          <w:rFonts w:eastAsia="MS Mincho"/>
          <w:kern w:val="2"/>
          <w:sz w:val="22"/>
          <w:szCs w:val="22"/>
          <w:lang w:val="en-IE" w:eastAsia="ko-KR"/>
        </w:rPr>
        <w:t>.</w:t>
      </w:r>
      <w:bookmarkEnd w:id="6"/>
      <w:r w:rsidRPr="004243F9">
        <w:rPr>
          <w:rFonts w:eastAsia="MS Mincho"/>
          <w:kern w:val="2"/>
          <w:sz w:val="22"/>
          <w:szCs w:val="22"/>
          <w:lang w:val="en-IE" w:eastAsia="ko-KR"/>
        </w:rPr>
        <w:t xml:space="preserve"> </w:t>
      </w:r>
    </w:p>
    <w:p w14:paraId="7C4A77DE" w14:textId="36CD7AAC" w:rsidR="001610B2" w:rsidRPr="004243F9" w:rsidRDefault="000710B3" w:rsidP="001610B2">
      <w:pPr>
        <w:pStyle w:val="ListParagraph"/>
        <w:widowControl w:val="0"/>
        <w:numPr>
          <w:ilvl w:val="0"/>
          <w:numId w:val="1"/>
        </w:numPr>
        <w:tabs>
          <w:tab w:val="num" w:pos="708"/>
        </w:tabs>
        <w:autoSpaceDN w:val="0"/>
        <w:spacing w:after="120" w:line="276" w:lineRule="auto"/>
        <w:jc w:val="both"/>
        <w:rPr>
          <w:rFonts w:ascii="Times New Roman" w:eastAsia="MS Mincho" w:hAnsi="Times New Roman"/>
          <w:kern w:val="2"/>
          <w:lang w:val="en-IE" w:eastAsia="ko-KR"/>
        </w:rPr>
      </w:pPr>
      <w:r w:rsidRPr="00F5022F">
        <w:rPr>
          <w:rFonts w:ascii="Times New Roman" w:eastAsia="MS Mincho" w:hAnsi="Times New Roman"/>
          <w:kern w:val="2"/>
          <w:lang w:val="en-IE" w:eastAsia="ko-KR"/>
        </w:rPr>
        <w:t>R1-2300949</w:t>
      </w:r>
      <w:r w:rsidR="00870D20" w:rsidRPr="004243F9">
        <w:rPr>
          <w:rFonts w:ascii="Times New Roman" w:eastAsia="MS Mincho" w:hAnsi="Times New Roman"/>
          <w:kern w:val="2"/>
          <w:lang w:val="en-IE" w:eastAsia="ko-KR"/>
        </w:rPr>
        <w:t>, “</w:t>
      </w:r>
      <w:r w:rsidR="00171B50" w:rsidRPr="00F5022F">
        <w:rPr>
          <w:rFonts w:ascii="Times New Roman" w:eastAsia="MS Mincho" w:hAnsi="Times New Roman"/>
          <w:kern w:val="2"/>
          <w:lang w:val="en-IE" w:eastAsia="ko-KR"/>
        </w:rPr>
        <w:t>On the Physical Layer Enhancements for SL Operating in Unlicensed Spectrum</w:t>
      </w:r>
      <w:r w:rsidR="00171B50" w:rsidRPr="004243F9" w:rsidDel="00171B50">
        <w:rPr>
          <w:rFonts w:ascii="Times New Roman" w:eastAsia="MS Mincho" w:hAnsi="Times New Roman"/>
          <w:kern w:val="2"/>
          <w:lang w:val="en-IE" w:eastAsia="ko-KR"/>
        </w:rPr>
        <w:t xml:space="preserve"> </w:t>
      </w:r>
      <w:r w:rsidR="00870D20" w:rsidRPr="004243F9">
        <w:rPr>
          <w:rFonts w:ascii="Times New Roman" w:eastAsia="MS Mincho" w:hAnsi="Times New Roman"/>
          <w:kern w:val="2"/>
          <w:lang w:val="en-IE" w:eastAsia="ko-KR"/>
        </w:rPr>
        <w:t xml:space="preserve">“, Intel Corporation, </w:t>
      </w:r>
      <w:r w:rsidR="00B27675" w:rsidRPr="00F5022F">
        <w:rPr>
          <w:rFonts w:ascii="Times New Roman" w:eastAsia="MS Mincho" w:hAnsi="Times New Roman"/>
          <w:kern w:val="2"/>
          <w:lang w:val="en-IE" w:eastAsia="ko-KR"/>
        </w:rPr>
        <w:t>February/March 2023</w:t>
      </w:r>
      <w:r w:rsidR="00870D20" w:rsidRPr="004243F9">
        <w:rPr>
          <w:rFonts w:ascii="Times New Roman" w:eastAsia="MS Mincho" w:hAnsi="Times New Roman"/>
          <w:kern w:val="2"/>
          <w:lang w:val="en-IE" w:eastAsia="ko-KR"/>
        </w:rPr>
        <w:t>.</w:t>
      </w:r>
    </w:p>
    <w:p w14:paraId="59187AFA" w14:textId="6671E27B" w:rsidR="00F92F1E" w:rsidRDefault="000710B3" w:rsidP="001610B2">
      <w:pPr>
        <w:pStyle w:val="ListParagraph"/>
        <w:widowControl w:val="0"/>
        <w:numPr>
          <w:ilvl w:val="0"/>
          <w:numId w:val="1"/>
        </w:numPr>
        <w:tabs>
          <w:tab w:val="num" w:pos="708"/>
        </w:tabs>
        <w:autoSpaceDN w:val="0"/>
        <w:spacing w:after="120" w:line="276" w:lineRule="auto"/>
        <w:jc w:val="both"/>
        <w:rPr>
          <w:rFonts w:ascii="Times New Roman" w:eastAsia="MS Mincho" w:hAnsi="Times New Roman"/>
          <w:kern w:val="2"/>
          <w:lang w:val="en-IE" w:eastAsia="ko-KR"/>
        </w:rPr>
      </w:pPr>
      <w:r w:rsidRPr="00F5022F">
        <w:rPr>
          <w:rFonts w:ascii="Times New Roman" w:eastAsia="MS Mincho" w:hAnsi="Times New Roman"/>
          <w:kern w:val="2"/>
          <w:lang w:val="en-IE" w:eastAsia="ko-KR"/>
        </w:rPr>
        <w:t>R1-2300951</w:t>
      </w:r>
      <w:r w:rsidR="00E06682" w:rsidRPr="004243F9">
        <w:rPr>
          <w:rFonts w:ascii="Times New Roman" w:eastAsia="MS Mincho" w:hAnsi="Times New Roman"/>
          <w:kern w:val="2"/>
          <w:lang w:val="en-IE" w:eastAsia="ko-KR"/>
        </w:rPr>
        <w:t>, “</w:t>
      </w:r>
      <w:r w:rsidR="000B1D2A" w:rsidRPr="00F5022F">
        <w:rPr>
          <w:rFonts w:ascii="Times New Roman" w:eastAsia="MS Mincho" w:hAnsi="Times New Roman"/>
          <w:kern w:val="2"/>
          <w:lang w:val="en-IE" w:eastAsia="ko-KR"/>
        </w:rPr>
        <w:t>On Sidelink Operation in FR2 Licensed Spectrum</w:t>
      </w:r>
      <w:r w:rsidR="00E06682" w:rsidRPr="004243F9">
        <w:rPr>
          <w:rFonts w:ascii="Times New Roman" w:eastAsia="MS Mincho" w:hAnsi="Times New Roman"/>
          <w:kern w:val="2"/>
          <w:lang w:val="en-IE" w:eastAsia="ko-KR"/>
        </w:rPr>
        <w:t xml:space="preserve">”, Intel Cooperation, </w:t>
      </w:r>
      <w:r w:rsidR="00B27675" w:rsidRPr="00F5022F">
        <w:rPr>
          <w:rFonts w:ascii="Times New Roman" w:eastAsia="MS Mincho" w:hAnsi="Times New Roman"/>
          <w:kern w:val="2"/>
          <w:lang w:val="en-IE" w:eastAsia="ko-KR"/>
        </w:rPr>
        <w:t>February/March 2023</w:t>
      </w:r>
      <w:r w:rsidR="001610B2" w:rsidRPr="004243F9">
        <w:rPr>
          <w:rFonts w:ascii="Times New Roman" w:eastAsia="MS Mincho" w:hAnsi="Times New Roman"/>
          <w:kern w:val="2"/>
          <w:lang w:val="en-IE" w:eastAsia="ko-KR"/>
        </w:rPr>
        <w:t>.</w:t>
      </w:r>
    </w:p>
    <w:p w14:paraId="007DF07C" w14:textId="4DFDDE93" w:rsidR="004243F9" w:rsidRDefault="004243F9" w:rsidP="004243F9">
      <w:pPr>
        <w:widowControl w:val="0"/>
        <w:tabs>
          <w:tab w:val="num" w:pos="708"/>
        </w:tabs>
        <w:spacing w:line="276" w:lineRule="auto"/>
        <w:jc w:val="both"/>
        <w:rPr>
          <w:rFonts w:eastAsia="MS Mincho"/>
          <w:kern w:val="2"/>
          <w:lang w:val="en-IE" w:eastAsia="ko-KR"/>
        </w:rPr>
      </w:pPr>
    </w:p>
    <w:p w14:paraId="1F5092DC" w14:textId="69C607D5" w:rsidR="004243F9" w:rsidRPr="00B84270" w:rsidRDefault="004243F9" w:rsidP="00B84270">
      <w:pPr>
        <w:pStyle w:val="3GPPH1"/>
        <w:numPr>
          <w:ilvl w:val="0"/>
          <w:numId w:val="0"/>
        </w:numPr>
        <w:tabs>
          <w:tab w:val="left" w:pos="425"/>
        </w:tabs>
        <w:ind w:left="432" w:hanging="432"/>
        <w:rPr>
          <w:lang w:val="en-IE"/>
        </w:rPr>
      </w:pPr>
      <w:r w:rsidRPr="00B84270">
        <w:rPr>
          <w:lang w:val="en-IE"/>
        </w:rPr>
        <w:t xml:space="preserve">Annex A </w:t>
      </w:r>
      <w:r w:rsidR="00B84270" w:rsidRPr="00B84270">
        <w:rPr>
          <w:lang w:val="en-IE"/>
        </w:rPr>
        <w:t>–</w:t>
      </w:r>
      <w:r w:rsidRPr="00B84270">
        <w:rPr>
          <w:lang w:val="en-IE"/>
        </w:rPr>
        <w:t xml:space="preserve"> </w:t>
      </w:r>
      <w:r w:rsidR="00B84270" w:rsidRPr="00B84270">
        <w:rPr>
          <w:lang w:val="en-IE"/>
        </w:rPr>
        <w:t>List of Agreements</w:t>
      </w:r>
    </w:p>
    <w:p w14:paraId="6D275D7A" w14:textId="1A3A0F21" w:rsidR="00B84270" w:rsidRDefault="00B84270" w:rsidP="004243F9">
      <w:pPr>
        <w:widowControl w:val="0"/>
        <w:tabs>
          <w:tab w:val="num" w:pos="708"/>
        </w:tabs>
        <w:spacing w:line="276" w:lineRule="auto"/>
        <w:jc w:val="both"/>
        <w:rPr>
          <w:rFonts w:eastAsia="MS Mincho"/>
          <w:kern w:val="2"/>
          <w:lang w:val="en-IE" w:eastAsia="ko-KR"/>
        </w:rPr>
      </w:pPr>
    </w:p>
    <w:p w14:paraId="41F7CFF1" w14:textId="77777777" w:rsidR="00B84270" w:rsidRPr="004243F9" w:rsidRDefault="00B84270" w:rsidP="00B84270">
      <w:pPr>
        <w:spacing w:after="0" w:line="276" w:lineRule="auto"/>
        <w:jc w:val="both"/>
        <w:rPr>
          <w:b/>
          <w:bCs/>
          <w:sz w:val="22"/>
          <w:szCs w:val="22"/>
          <w:lang w:val="en-IE"/>
        </w:rPr>
      </w:pPr>
      <w:r w:rsidRPr="004243F9">
        <w:rPr>
          <w:b/>
          <w:bCs/>
          <w:sz w:val="22"/>
          <w:szCs w:val="22"/>
          <w:lang w:val="en-IE"/>
        </w:rPr>
        <w:t>RAN1 #109e:</w:t>
      </w:r>
    </w:p>
    <w:p w14:paraId="5AF127D7" w14:textId="77777777" w:rsidR="00B84270" w:rsidRPr="004243F9" w:rsidRDefault="00B84270" w:rsidP="00B84270">
      <w:pPr>
        <w:spacing w:after="0"/>
        <w:jc w:val="both"/>
        <w:rPr>
          <w:b/>
          <w:sz w:val="22"/>
          <w:szCs w:val="22"/>
          <w:highlight w:val="green"/>
          <w:lang w:val="en-IE" w:eastAsia="x-none"/>
        </w:rPr>
      </w:pPr>
    </w:p>
    <w:p w14:paraId="70925465" w14:textId="77777777" w:rsidR="00B84270" w:rsidRPr="004243F9" w:rsidRDefault="00B84270" w:rsidP="00B84270">
      <w:pPr>
        <w:spacing w:after="0"/>
        <w:jc w:val="both"/>
        <w:rPr>
          <w:b/>
          <w:sz w:val="22"/>
          <w:szCs w:val="22"/>
          <w:lang w:val="en-IE" w:eastAsia="x-none"/>
        </w:rPr>
      </w:pPr>
      <w:r w:rsidRPr="004243F9">
        <w:rPr>
          <w:b/>
          <w:sz w:val="22"/>
          <w:szCs w:val="22"/>
          <w:highlight w:val="green"/>
          <w:lang w:val="en-IE" w:eastAsia="x-none"/>
        </w:rPr>
        <w:t>Agreement</w:t>
      </w:r>
    </w:p>
    <w:p w14:paraId="38BC991C" w14:textId="77777777" w:rsidR="00B84270" w:rsidRPr="004243F9" w:rsidRDefault="00B84270" w:rsidP="00B84270">
      <w:pPr>
        <w:spacing w:after="0"/>
        <w:jc w:val="both"/>
        <w:rPr>
          <w:sz w:val="22"/>
          <w:szCs w:val="22"/>
          <w:lang w:val="en-IE" w:eastAsia="x-none"/>
        </w:rPr>
      </w:pPr>
      <w:r w:rsidRPr="004243F9">
        <w:rPr>
          <w:sz w:val="22"/>
          <w:szCs w:val="22"/>
          <w:lang w:val="en-IE" w:eastAsia="x-none"/>
        </w:rPr>
        <w:t>For co-channel coexistence in Rel-18, no changes in the LTE SL specifications are allowed.</w:t>
      </w:r>
    </w:p>
    <w:p w14:paraId="364A88BC" w14:textId="77777777" w:rsidR="00B84270" w:rsidRPr="004243F9" w:rsidRDefault="00B84270" w:rsidP="00B84270">
      <w:pPr>
        <w:spacing w:after="0"/>
        <w:jc w:val="both"/>
        <w:rPr>
          <w:sz w:val="22"/>
          <w:szCs w:val="22"/>
          <w:lang w:val="en-IE" w:eastAsia="x-none"/>
        </w:rPr>
      </w:pPr>
    </w:p>
    <w:p w14:paraId="646C6BA9" w14:textId="77777777" w:rsidR="00B84270" w:rsidRPr="004243F9" w:rsidRDefault="00B84270" w:rsidP="00B84270">
      <w:pPr>
        <w:spacing w:after="0"/>
        <w:jc w:val="both"/>
        <w:rPr>
          <w:b/>
          <w:sz w:val="22"/>
          <w:szCs w:val="22"/>
          <w:lang w:val="en-IE" w:eastAsia="x-none"/>
        </w:rPr>
      </w:pPr>
      <w:r w:rsidRPr="004243F9">
        <w:rPr>
          <w:b/>
          <w:sz w:val="22"/>
          <w:szCs w:val="22"/>
          <w:highlight w:val="green"/>
          <w:lang w:val="en-IE" w:eastAsia="x-none"/>
        </w:rPr>
        <w:t>Agreement</w:t>
      </w:r>
    </w:p>
    <w:p w14:paraId="2E6B2AA8" w14:textId="77777777" w:rsidR="00B84270" w:rsidRPr="004243F9" w:rsidRDefault="00B84270" w:rsidP="00B84270">
      <w:pPr>
        <w:spacing w:after="0"/>
        <w:jc w:val="both"/>
        <w:rPr>
          <w:sz w:val="22"/>
          <w:szCs w:val="22"/>
          <w:lang w:val="en-IE" w:eastAsia="x-none"/>
        </w:rPr>
      </w:pPr>
      <w:r w:rsidRPr="004243F9">
        <w:rPr>
          <w:sz w:val="22"/>
          <w:szCs w:val="22"/>
          <w:lang w:val="en-IE" w:eastAsia="x-none"/>
        </w:rPr>
        <w:t>For co-channel coexistence in Rel-18, Rel-16/17 simulation assumptions are reused for evaluation of solutions, except for the UE dropping model.</w:t>
      </w:r>
    </w:p>
    <w:p w14:paraId="605036F6" w14:textId="77777777" w:rsidR="00B84270" w:rsidRPr="004243F9" w:rsidRDefault="00B84270" w:rsidP="00B84270">
      <w:pPr>
        <w:pStyle w:val="ListParagraph"/>
        <w:numPr>
          <w:ilvl w:val="0"/>
          <w:numId w:val="8"/>
        </w:numPr>
        <w:autoSpaceDE w:val="0"/>
        <w:autoSpaceDN w:val="0"/>
        <w:adjustRightInd w:val="0"/>
        <w:snapToGrid w:val="0"/>
        <w:jc w:val="both"/>
        <w:rPr>
          <w:rFonts w:ascii="Times New Roman" w:hAnsi="Times New Roman"/>
          <w:lang w:val="en-IE"/>
        </w:rPr>
      </w:pPr>
      <w:r w:rsidRPr="004243F9">
        <w:rPr>
          <w:rFonts w:ascii="Times New Roman" w:hAnsi="Times New Roman"/>
          <w:lang w:val="en-IE"/>
        </w:rPr>
        <w:t>FFS: UE dropping model</w:t>
      </w:r>
    </w:p>
    <w:p w14:paraId="00596399" w14:textId="77777777" w:rsidR="00B84270" w:rsidRPr="004243F9" w:rsidRDefault="00B84270" w:rsidP="00B84270">
      <w:pPr>
        <w:spacing w:after="0"/>
        <w:jc w:val="both"/>
        <w:rPr>
          <w:sz w:val="22"/>
          <w:szCs w:val="22"/>
          <w:lang w:val="en-IE" w:eastAsia="x-none"/>
        </w:rPr>
      </w:pPr>
    </w:p>
    <w:p w14:paraId="004E8B19" w14:textId="77777777" w:rsidR="00B84270" w:rsidRPr="004243F9" w:rsidRDefault="00B84270" w:rsidP="00B84270">
      <w:pPr>
        <w:spacing w:after="0"/>
        <w:jc w:val="both"/>
        <w:rPr>
          <w:b/>
          <w:sz w:val="22"/>
          <w:szCs w:val="22"/>
          <w:lang w:val="en-IE" w:eastAsia="x-none"/>
        </w:rPr>
      </w:pPr>
      <w:r w:rsidRPr="004243F9">
        <w:rPr>
          <w:b/>
          <w:sz w:val="22"/>
          <w:szCs w:val="22"/>
          <w:highlight w:val="green"/>
          <w:lang w:val="en-IE" w:eastAsia="x-none"/>
        </w:rPr>
        <w:t>Agreement</w:t>
      </w:r>
    </w:p>
    <w:p w14:paraId="603AFF7F" w14:textId="77777777" w:rsidR="00B84270" w:rsidRPr="004243F9" w:rsidRDefault="00B84270" w:rsidP="00B84270">
      <w:pPr>
        <w:spacing w:after="0"/>
        <w:jc w:val="both"/>
        <w:rPr>
          <w:sz w:val="22"/>
          <w:szCs w:val="22"/>
          <w:lang w:val="en-IE" w:eastAsia="x-none"/>
        </w:rPr>
      </w:pPr>
      <w:r w:rsidRPr="004243F9">
        <w:rPr>
          <w:sz w:val="22"/>
          <w:szCs w:val="22"/>
          <w:lang w:val="en-IE" w:eastAsia="x-none"/>
        </w:rPr>
        <w:t>For the study of co-channel coexistence solutions in Rel-18, the combination of operational modes Mode 2 NR SL with Mode 4 LTE SL (Combination A) is considered with high priority.</w:t>
      </w:r>
    </w:p>
    <w:p w14:paraId="526882F1" w14:textId="77777777" w:rsidR="00B84270" w:rsidRPr="004243F9" w:rsidRDefault="00B84270" w:rsidP="00B84270">
      <w:pPr>
        <w:pStyle w:val="ListParagraph"/>
        <w:numPr>
          <w:ilvl w:val="0"/>
          <w:numId w:val="8"/>
        </w:numPr>
        <w:autoSpaceDE w:val="0"/>
        <w:autoSpaceDN w:val="0"/>
        <w:adjustRightInd w:val="0"/>
        <w:snapToGrid w:val="0"/>
        <w:jc w:val="both"/>
        <w:rPr>
          <w:rFonts w:ascii="Times New Roman" w:hAnsi="Times New Roman"/>
          <w:bCs/>
          <w:lang w:val="en-IE" w:eastAsia="ko-KR"/>
        </w:rPr>
      </w:pPr>
      <w:r w:rsidRPr="004243F9">
        <w:rPr>
          <w:rFonts w:ascii="Times New Roman" w:hAnsi="Times New Roman"/>
          <w:bCs/>
          <w:lang w:val="en-IE" w:eastAsia="ko-KR"/>
        </w:rPr>
        <w:t>FFS: Whether/how</w:t>
      </w:r>
      <w:r w:rsidRPr="004243F9">
        <w:rPr>
          <w:rFonts w:ascii="Times New Roman" w:hAnsi="Times New Roman"/>
          <w:bCs/>
          <w:color w:val="5B9BD5"/>
          <w:lang w:val="en-IE" w:eastAsia="ko-KR"/>
        </w:rPr>
        <w:t xml:space="preserve"> </w:t>
      </w:r>
      <w:r w:rsidRPr="004243F9">
        <w:rPr>
          <w:rFonts w:ascii="Times New Roman" w:hAnsi="Times New Roman"/>
          <w:bCs/>
          <w:lang w:val="en-IE" w:eastAsia="ko-KR"/>
        </w:rPr>
        <w:t>to support Mode 1 NR SL + Mode 4 LTE SL (Combination B) and/or Mode 2 NR SL + Mode 3 LTE SL (Combination C).</w:t>
      </w:r>
    </w:p>
    <w:p w14:paraId="0E742747" w14:textId="77777777" w:rsidR="00B84270" w:rsidRPr="004243F9" w:rsidRDefault="00B84270" w:rsidP="00B84270">
      <w:pPr>
        <w:spacing w:after="0"/>
        <w:jc w:val="both"/>
        <w:rPr>
          <w:sz w:val="22"/>
          <w:szCs w:val="22"/>
          <w:lang w:val="en-IE" w:eastAsia="x-none"/>
        </w:rPr>
      </w:pPr>
    </w:p>
    <w:p w14:paraId="19138C76" w14:textId="77777777" w:rsidR="00B84270" w:rsidRPr="004243F9" w:rsidRDefault="00B84270" w:rsidP="00B84270">
      <w:pPr>
        <w:spacing w:after="0"/>
        <w:jc w:val="both"/>
        <w:rPr>
          <w:b/>
          <w:sz w:val="22"/>
          <w:szCs w:val="22"/>
          <w:lang w:val="en-IE" w:eastAsia="x-none"/>
        </w:rPr>
      </w:pPr>
      <w:r w:rsidRPr="004243F9">
        <w:rPr>
          <w:b/>
          <w:sz w:val="22"/>
          <w:szCs w:val="22"/>
          <w:highlight w:val="green"/>
          <w:lang w:val="en-IE" w:eastAsia="x-none"/>
        </w:rPr>
        <w:t>Agreement</w:t>
      </w:r>
    </w:p>
    <w:p w14:paraId="1E005127" w14:textId="77777777" w:rsidR="00B84270" w:rsidRPr="004243F9" w:rsidRDefault="00B84270" w:rsidP="00B84270">
      <w:pPr>
        <w:pStyle w:val="ListParagraph"/>
        <w:ind w:left="0"/>
        <w:jc w:val="both"/>
        <w:rPr>
          <w:rFonts w:ascii="Times New Roman" w:hAnsi="Times New Roman"/>
          <w:bCs/>
          <w:lang w:val="en-IE" w:eastAsia="ko-KR"/>
        </w:rPr>
      </w:pPr>
      <w:r w:rsidRPr="004243F9">
        <w:rPr>
          <w:rFonts w:ascii="Times New Roman" w:hAnsi="Times New Roman"/>
          <w:bCs/>
          <w:lang w:val="en-IE" w:eastAsia="ko-KR"/>
        </w:rPr>
        <w:t xml:space="preserve">For evaluation of co-channel coexistence solutions in Rel-18, support the inclusion of dual module devices with NR+LTE modules using the following UE dropping models: </w:t>
      </w:r>
    </w:p>
    <w:p w14:paraId="0D36072F" w14:textId="77777777" w:rsidR="00B84270" w:rsidRPr="004243F9" w:rsidRDefault="00B84270" w:rsidP="00B84270">
      <w:pPr>
        <w:pStyle w:val="ListParagraph"/>
        <w:numPr>
          <w:ilvl w:val="0"/>
          <w:numId w:val="8"/>
        </w:numPr>
        <w:autoSpaceDE w:val="0"/>
        <w:autoSpaceDN w:val="0"/>
        <w:adjustRightInd w:val="0"/>
        <w:snapToGrid w:val="0"/>
        <w:ind w:hanging="357"/>
        <w:jc w:val="both"/>
        <w:rPr>
          <w:rFonts w:ascii="Times New Roman" w:hAnsi="Times New Roman"/>
          <w:bCs/>
          <w:lang w:val="en-IE" w:eastAsia="ko-KR"/>
        </w:rPr>
      </w:pPr>
      <w:r w:rsidRPr="004243F9">
        <w:rPr>
          <w:rFonts w:ascii="Times New Roman" w:hAnsi="Times New Roman"/>
          <w:bCs/>
          <w:lang w:val="en-IE" w:eastAsia="ko-KR"/>
        </w:rPr>
        <w:t xml:space="preserve">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w:t>
      </w:r>
      <w:proofErr w:type="gramStart"/>
      <w:r w:rsidRPr="004243F9">
        <w:rPr>
          <w:rFonts w:ascii="Times New Roman" w:hAnsi="Times New Roman"/>
          <w:bCs/>
          <w:lang w:val="en-IE" w:eastAsia="ko-KR"/>
        </w:rPr>
        <w:t>max{</w:t>
      </w:r>
      <w:proofErr w:type="gramEnd"/>
      <w:r w:rsidRPr="004243F9">
        <w:rPr>
          <w:rFonts w:ascii="Times New Roman" w:hAnsi="Times New Roman"/>
          <w:bCs/>
          <w:lang w:val="en-IE" w:eastAsia="ko-KR"/>
        </w:rPr>
        <w:t>2 meter, an exponential random variable with the average of the speed * 4sec}.</w:t>
      </w:r>
    </w:p>
    <w:p w14:paraId="6CBE4A86" w14:textId="77777777" w:rsidR="00B84270" w:rsidRPr="004243F9" w:rsidRDefault="00B84270" w:rsidP="00B84270">
      <w:pPr>
        <w:pStyle w:val="ListParagraph"/>
        <w:numPr>
          <w:ilvl w:val="0"/>
          <w:numId w:val="8"/>
        </w:numPr>
        <w:autoSpaceDE w:val="0"/>
        <w:autoSpaceDN w:val="0"/>
        <w:adjustRightInd w:val="0"/>
        <w:snapToGrid w:val="0"/>
        <w:ind w:hanging="357"/>
        <w:jc w:val="both"/>
        <w:rPr>
          <w:rFonts w:ascii="Times New Roman" w:hAnsi="Times New Roman"/>
          <w:bCs/>
          <w:lang w:val="en-IE" w:eastAsia="ko-KR"/>
        </w:rPr>
      </w:pPr>
      <w:r w:rsidRPr="004243F9">
        <w:rPr>
          <w:rFonts w:ascii="Times New Roman" w:hAnsi="Times New Roman"/>
          <w:bCs/>
          <w:lang w:val="en-IE"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w:t>
      </w:r>
      <w:r w:rsidRPr="004243F9">
        <w:rPr>
          <w:rFonts w:ascii="Times New Roman" w:hAnsi="Times New Roman"/>
          <w:bCs/>
          <w:lang w:val="en-IE" w:eastAsia="ko-KR"/>
        </w:rPr>
        <w:lastRenderedPageBreak/>
        <w:t xml:space="preserve">same as current assumptions, i.e., </w:t>
      </w:r>
      <w:proofErr w:type="gramStart"/>
      <w:r w:rsidRPr="004243F9">
        <w:rPr>
          <w:rFonts w:ascii="Times New Roman" w:hAnsi="Times New Roman"/>
          <w:bCs/>
          <w:lang w:val="en-IE" w:eastAsia="ko-KR"/>
        </w:rPr>
        <w:t>max{</w:t>
      </w:r>
      <w:proofErr w:type="gramEnd"/>
      <w:r w:rsidRPr="004243F9">
        <w:rPr>
          <w:rFonts w:ascii="Times New Roman" w:hAnsi="Times New Roman"/>
          <w:bCs/>
          <w:lang w:val="en-IE" w:eastAsia="ko-KR"/>
        </w:rPr>
        <w:t>2 meter, an exponential random variable with the average of the speed * 2sec}.</w:t>
      </w:r>
    </w:p>
    <w:p w14:paraId="5B3DD636" w14:textId="77777777" w:rsidR="00B84270" w:rsidRPr="004243F9" w:rsidRDefault="00B84270" w:rsidP="00B84270">
      <w:pPr>
        <w:pStyle w:val="ListParagraph"/>
        <w:ind w:left="0"/>
        <w:jc w:val="both"/>
        <w:rPr>
          <w:rFonts w:ascii="Times New Roman" w:hAnsi="Times New Roman"/>
          <w:bCs/>
          <w:lang w:val="en-IE" w:eastAsia="ko-KR"/>
        </w:rPr>
      </w:pPr>
      <w:r w:rsidRPr="004243F9">
        <w:rPr>
          <w:rFonts w:ascii="Times New Roman" w:hAnsi="Times New Roman"/>
          <w:bCs/>
          <w:lang w:val="en-IE" w:eastAsia="ko-KR"/>
        </w:rPr>
        <w:t>Companies should mention the UE dropping model and the distribution of each device type (single/dual module) used in their simulation assumptions.</w:t>
      </w:r>
    </w:p>
    <w:p w14:paraId="6E4FC63B" w14:textId="77777777" w:rsidR="00B84270" w:rsidRPr="004243F9" w:rsidRDefault="00B84270" w:rsidP="00B84270">
      <w:pPr>
        <w:spacing w:after="0"/>
        <w:jc w:val="both"/>
        <w:rPr>
          <w:sz w:val="22"/>
          <w:szCs w:val="22"/>
          <w:lang w:val="en-IE" w:eastAsia="x-none"/>
        </w:rPr>
      </w:pPr>
    </w:p>
    <w:p w14:paraId="0574C5DD" w14:textId="77777777" w:rsidR="00B84270" w:rsidRPr="004243F9" w:rsidRDefault="00B84270" w:rsidP="00B84270">
      <w:pPr>
        <w:spacing w:after="0"/>
        <w:jc w:val="both"/>
        <w:rPr>
          <w:b/>
          <w:sz w:val="22"/>
          <w:szCs w:val="22"/>
          <w:lang w:val="en-IE" w:eastAsia="x-none"/>
        </w:rPr>
      </w:pPr>
      <w:r w:rsidRPr="004243F9">
        <w:rPr>
          <w:b/>
          <w:sz w:val="22"/>
          <w:szCs w:val="22"/>
          <w:highlight w:val="green"/>
          <w:lang w:val="en-IE" w:eastAsia="x-none"/>
        </w:rPr>
        <w:t>Agreement</w:t>
      </w:r>
    </w:p>
    <w:p w14:paraId="6BD76FA5" w14:textId="77777777" w:rsidR="00B84270" w:rsidRPr="004243F9" w:rsidRDefault="00B84270" w:rsidP="00B84270">
      <w:pPr>
        <w:spacing w:after="0"/>
        <w:jc w:val="both"/>
        <w:rPr>
          <w:sz w:val="22"/>
          <w:szCs w:val="22"/>
          <w:lang w:val="en-IE" w:eastAsia="x-none"/>
        </w:rPr>
      </w:pPr>
      <w:r w:rsidRPr="004243F9">
        <w:rPr>
          <w:sz w:val="22"/>
          <w:szCs w:val="22"/>
          <w:lang w:val="en-IE" w:eastAsia="x-none"/>
        </w:rPr>
        <w:t>Feasibility of semi-static resource pool partitioning and dynamic resource sharing as possible solutions for co-channel coexistence are to be studied.</w:t>
      </w:r>
    </w:p>
    <w:p w14:paraId="42E30E45" w14:textId="77777777" w:rsidR="00B84270" w:rsidRPr="004243F9" w:rsidRDefault="00B84270" w:rsidP="00B84270">
      <w:pPr>
        <w:spacing w:after="0"/>
        <w:jc w:val="both"/>
        <w:rPr>
          <w:color w:val="1F497D"/>
          <w:sz w:val="22"/>
          <w:szCs w:val="22"/>
          <w:lang w:val="en-IE" w:eastAsia="zh-CN"/>
        </w:rPr>
      </w:pPr>
    </w:p>
    <w:p w14:paraId="1BA73453" w14:textId="77777777" w:rsidR="00B84270" w:rsidRPr="004243F9" w:rsidRDefault="00B84270" w:rsidP="00B84270">
      <w:pPr>
        <w:spacing w:after="0"/>
        <w:jc w:val="both"/>
        <w:rPr>
          <w:b/>
          <w:sz w:val="22"/>
          <w:szCs w:val="22"/>
          <w:lang w:val="en-IE" w:eastAsia="x-none"/>
        </w:rPr>
      </w:pPr>
      <w:r w:rsidRPr="004243F9">
        <w:rPr>
          <w:b/>
          <w:sz w:val="22"/>
          <w:szCs w:val="22"/>
          <w:highlight w:val="green"/>
          <w:lang w:val="en-IE" w:eastAsia="x-none"/>
        </w:rPr>
        <w:t>Agreement</w:t>
      </w:r>
    </w:p>
    <w:p w14:paraId="788F2406" w14:textId="77777777" w:rsidR="00B84270" w:rsidRPr="004243F9" w:rsidRDefault="00B84270" w:rsidP="00B84270">
      <w:pPr>
        <w:spacing w:after="0"/>
        <w:jc w:val="both"/>
        <w:rPr>
          <w:sz w:val="22"/>
          <w:szCs w:val="22"/>
          <w:lang w:val="en-IE" w:eastAsia="x-none"/>
        </w:rPr>
      </w:pPr>
      <w:r w:rsidRPr="004243F9">
        <w:rPr>
          <w:sz w:val="22"/>
          <w:szCs w:val="22"/>
          <w:lang w:val="en-IE" w:eastAsia="x-none"/>
        </w:rPr>
        <w:t xml:space="preserve">For studying the feasibility of dynamic resource sharing as a possible solution for co-channel coexistence, </w:t>
      </w:r>
    </w:p>
    <w:p w14:paraId="2665EC26" w14:textId="77777777" w:rsidR="00B84270" w:rsidRPr="004243F9" w:rsidRDefault="00B84270" w:rsidP="00B84270">
      <w:pPr>
        <w:pStyle w:val="ListParagraph"/>
        <w:numPr>
          <w:ilvl w:val="0"/>
          <w:numId w:val="8"/>
        </w:numPr>
        <w:autoSpaceDE w:val="0"/>
        <w:autoSpaceDN w:val="0"/>
        <w:adjustRightInd w:val="0"/>
        <w:snapToGrid w:val="0"/>
        <w:ind w:hanging="357"/>
        <w:jc w:val="both"/>
        <w:rPr>
          <w:rFonts w:ascii="Times New Roman" w:hAnsi="Times New Roman"/>
          <w:bCs/>
          <w:lang w:val="en-IE" w:eastAsia="ko-KR"/>
        </w:rPr>
      </w:pPr>
      <w:r w:rsidRPr="004243F9">
        <w:rPr>
          <w:rFonts w:ascii="Times New Roman" w:hAnsi="Times New Roman"/>
          <w:bCs/>
          <w:lang w:val="en-IE" w:eastAsia="ko-KR"/>
        </w:rPr>
        <w:t>For device type A, the NR SL module uses the sensing and resource reservation information shared by the LTE SL module.</w:t>
      </w:r>
    </w:p>
    <w:p w14:paraId="2F212BEC" w14:textId="77777777" w:rsidR="00B84270" w:rsidRPr="004243F9" w:rsidRDefault="00B84270" w:rsidP="00B84270">
      <w:pPr>
        <w:pStyle w:val="ListParagraph"/>
        <w:numPr>
          <w:ilvl w:val="1"/>
          <w:numId w:val="8"/>
        </w:numPr>
        <w:autoSpaceDE w:val="0"/>
        <w:autoSpaceDN w:val="0"/>
        <w:adjustRightInd w:val="0"/>
        <w:snapToGrid w:val="0"/>
        <w:jc w:val="both"/>
        <w:rPr>
          <w:rFonts w:ascii="Times New Roman" w:hAnsi="Times New Roman"/>
          <w:bCs/>
          <w:lang w:val="en-IE" w:eastAsia="ko-KR"/>
        </w:rPr>
      </w:pPr>
      <w:r w:rsidRPr="004243F9">
        <w:rPr>
          <w:rFonts w:ascii="Times New Roman" w:hAnsi="Times New Roman"/>
          <w:bCs/>
          <w:lang w:val="en-IE" w:eastAsia="ko-KR"/>
        </w:rPr>
        <w:t>FFS details on how the NR SL module uses this information.</w:t>
      </w:r>
    </w:p>
    <w:p w14:paraId="269EC677" w14:textId="77777777" w:rsidR="00B84270" w:rsidRPr="004243F9" w:rsidRDefault="00B84270" w:rsidP="00B84270">
      <w:pPr>
        <w:pStyle w:val="ListParagraph"/>
        <w:numPr>
          <w:ilvl w:val="1"/>
          <w:numId w:val="8"/>
        </w:numPr>
        <w:autoSpaceDE w:val="0"/>
        <w:autoSpaceDN w:val="0"/>
        <w:adjustRightInd w:val="0"/>
        <w:snapToGrid w:val="0"/>
        <w:jc w:val="both"/>
        <w:rPr>
          <w:rFonts w:ascii="Times New Roman" w:hAnsi="Times New Roman"/>
          <w:bCs/>
          <w:lang w:val="en-IE" w:eastAsia="ko-KR"/>
        </w:rPr>
      </w:pPr>
      <w:r w:rsidRPr="004243F9">
        <w:rPr>
          <w:rFonts w:ascii="Times New Roman" w:hAnsi="Times New Roman"/>
          <w:bCs/>
          <w:lang w:val="en-IE" w:eastAsia="ko-KR"/>
        </w:rPr>
        <w:t>FFS details on how the LTE SL module shares the information to the NR SL module, exact information shared, timeline etc.</w:t>
      </w:r>
    </w:p>
    <w:p w14:paraId="343092E1" w14:textId="77777777" w:rsidR="00B84270" w:rsidRPr="004243F9" w:rsidRDefault="00B84270" w:rsidP="00B84270">
      <w:pPr>
        <w:pStyle w:val="ListParagraph"/>
        <w:numPr>
          <w:ilvl w:val="0"/>
          <w:numId w:val="8"/>
        </w:numPr>
        <w:autoSpaceDE w:val="0"/>
        <w:autoSpaceDN w:val="0"/>
        <w:adjustRightInd w:val="0"/>
        <w:snapToGrid w:val="0"/>
        <w:ind w:hanging="357"/>
        <w:jc w:val="both"/>
        <w:rPr>
          <w:rFonts w:ascii="Times New Roman" w:hAnsi="Times New Roman"/>
          <w:bCs/>
          <w:lang w:val="en-IE" w:eastAsia="ko-KR"/>
        </w:rPr>
      </w:pPr>
      <w:r w:rsidRPr="004243F9">
        <w:rPr>
          <w:rFonts w:ascii="Times New Roman" w:hAnsi="Times New Roman"/>
          <w:bCs/>
          <w:lang w:val="en-IE" w:eastAsia="ko-KR"/>
        </w:rPr>
        <w:t>FFS: Whether/how to define other method(s) for device type A to be aware of resources being occupied by LTE SL.</w:t>
      </w:r>
    </w:p>
    <w:p w14:paraId="467F9ECD" w14:textId="77777777" w:rsidR="00B84270" w:rsidRPr="004243F9" w:rsidRDefault="00B84270" w:rsidP="00B84270">
      <w:pPr>
        <w:pStyle w:val="ListParagraph"/>
        <w:numPr>
          <w:ilvl w:val="0"/>
          <w:numId w:val="8"/>
        </w:numPr>
        <w:autoSpaceDE w:val="0"/>
        <w:autoSpaceDN w:val="0"/>
        <w:adjustRightInd w:val="0"/>
        <w:snapToGrid w:val="0"/>
        <w:ind w:hanging="357"/>
        <w:jc w:val="both"/>
        <w:rPr>
          <w:rFonts w:ascii="Times New Roman" w:hAnsi="Times New Roman"/>
          <w:bCs/>
          <w:lang w:val="en-IE" w:eastAsia="ko-KR"/>
        </w:rPr>
      </w:pPr>
      <w:r w:rsidRPr="004243F9">
        <w:rPr>
          <w:rFonts w:ascii="Times New Roman" w:hAnsi="Times New Roman"/>
          <w:bCs/>
          <w:lang w:val="en-IE" w:eastAsia="ko-KR"/>
        </w:rPr>
        <w:t>FFS: Whether/how device type B should be supported.</w:t>
      </w:r>
    </w:p>
    <w:p w14:paraId="28FBE8E1" w14:textId="77777777" w:rsidR="00B84270" w:rsidRPr="004243F9" w:rsidRDefault="00B84270" w:rsidP="00B84270">
      <w:pPr>
        <w:spacing w:after="0"/>
        <w:jc w:val="both"/>
        <w:rPr>
          <w:rFonts w:ascii="Times" w:hAnsi="Times" w:cs="Times"/>
          <w:iCs/>
          <w:sz w:val="22"/>
          <w:szCs w:val="22"/>
          <w:lang w:val="en-IE" w:eastAsia="ko-KR"/>
        </w:rPr>
      </w:pPr>
    </w:p>
    <w:p w14:paraId="6321C160" w14:textId="77777777" w:rsidR="00B84270" w:rsidRPr="004243F9" w:rsidRDefault="00B84270" w:rsidP="00B84270">
      <w:pPr>
        <w:spacing w:after="0" w:line="276" w:lineRule="auto"/>
        <w:jc w:val="both"/>
        <w:rPr>
          <w:b/>
          <w:bCs/>
          <w:sz w:val="22"/>
          <w:szCs w:val="22"/>
          <w:lang w:val="en-IE"/>
        </w:rPr>
      </w:pPr>
      <w:r w:rsidRPr="004243F9">
        <w:rPr>
          <w:b/>
          <w:bCs/>
          <w:sz w:val="22"/>
          <w:szCs w:val="22"/>
          <w:lang w:val="en-IE"/>
        </w:rPr>
        <w:t>RAN1 #110:</w:t>
      </w:r>
    </w:p>
    <w:p w14:paraId="21045E36" w14:textId="77777777" w:rsidR="00B84270" w:rsidRPr="004243F9" w:rsidRDefault="00B84270" w:rsidP="00B84270">
      <w:pPr>
        <w:spacing w:after="0"/>
        <w:jc w:val="both"/>
        <w:rPr>
          <w:rFonts w:ascii="Times" w:hAnsi="Times" w:cs="Times"/>
          <w:iCs/>
          <w:sz w:val="22"/>
          <w:szCs w:val="22"/>
          <w:lang w:val="en-IE" w:eastAsia="ko-KR"/>
        </w:rPr>
      </w:pPr>
    </w:p>
    <w:p w14:paraId="3F9F0B65" w14:textId="77777777" w:rsidR="00B84270" w:rsidRPr="004243F9" w:rsidRDefault="00B84270" w:rsidP="00B84270">
      <w:pPr>
        <w:spacing w:after="0"/>
        <w:jc w:val="both"/>
        <w:rPr>
          <w:sz w:val="22"/>
          <w:szCs w:val="22"/>
          <w:lang w:val="en-IE" w:eastAsia="x-none"/>
        </w:rPr>
      </w:pPr>
      <w:r w:rsidRPr="004243F9">
        <w:rPr>
          <w:sz w:val="22"/>
          <w:szCs w:val="22"/>
          <w:highlight w:val="darkYellow"/>
          <w:lang w:val="en-IE" w:eastAsia="x-none"/>
        </w:rPr>
        <w:t>Working assumption</w:t>
      </w:r>
    </w:p>
    <w:p w14:paraId="5384E9FF" w14:textId="77777777" w:rsidR="00B84270" w:rsidRPr="004243F9" w:rsidRDefault="00B84270" w:rsidP="00B84270">
      <w:pPr>
        <w:spacing w:after="0"/>
        <w:jc w:val="both"/>
        <w:rPr>
          <w:sz w:val="22"/>
          <w:szCs w:val="22"/>
          <w:lang w:val="en-IE" w:eastAsia="ko-KR"/>
        </w:rPr>
      </w:pPr>
      <w:r w:rsidRPr="004243F9">
        <w:rPr>
          <w:rFonts w:eastAsia="MS Mincho"/>
          <w:sz w:val="22"/>
          <w:szCs w:val="22"/>
          <w:lang w:val="en-IE"/>
        </w:rPr>
        <w:t xml:space="preserve">Co-channel coexistence between LTE SL and NR SL is supported for device type A. Device type A contains both LTE SL and NR SL modules. </w:t>
      </w:r>
      <w:r w:rsidRPr="004243F9">
        <w:rPr>
          <w:sz w:val="22"/>
          <w:szCs w:val="22"/>
          <w:lang w:val="en-IE" w:eastAsia="ko-KR"/>
        </w:rPr>
        <w:t>For device type A, the NR SL module may use the sensing and resource reservation information shared by the LTE SL module.</w:t>
      </w:r>
    </w:p>
    <w:p w14:paraId="2D11C058" w14:textId="77777777" w:rsidR="00B84270" w:rsidRPr="004243F9" w:rsidRDefault="00B84270" w:rsidP="00B84270">
      <w:pPr>
        <w:spacing w:after="0"/>
        <w:jc w:val="both"/>
        <w:rPr>
          <w:b/>
          <w:bCs/>
          <w:sz w:val="22"/>
          <w:szCs w:val="22"/>
          <w:u w:val="single"/>
          <w:lang w:val="en-IE" w:eastAsia="zh-CN"/>
        </w:rPr>
      </w:pPr>
    </w:p>
    <w:p w14:paraId="1D0CA83E" w14:textId="77777777" w:rsidR="00B84270" w:rsidRPr="004243F9" w:rsidRDefault="00B84270" w:rsidP="00B84270">
      <w:pPr>
        <w:pStyle w:val="3GPPNormalText"/>
        <w:rPr>
          <w:lang w:val="en-IE"/>
        </w:rPr>
      </w:pPr>
      <w:r w:rsidRPr="004243F9">
        <w:rPr>
          <w:lang w:val="en-IE"/>
        </w:rPr>
        <w:t>Conclusion</w:t>
      </w:r>
    </w:p>
    <w:p w14:paraId="099F15D0" w14:textId="77777777" w:rsidR="00B84270" w:rsidRPr="004243F9" w:rsidRDefault="00B84270" w:rsidP="00B84270">
      <w:pPr>
        <w:pStyle w:val="ListParagraph"/>
        <w:spacing w:line="256" w:lineRule="auto"/>
        <w:ind w:left="0"/>
        <w:jc w:val="both"/>
        <w:rPr>
          <w:rFonts w:ascii="Times New Roman" w:eastAsia="MS Mincho" w:hAnsi="Times New Roman"/>
          <w:lang w:val="en-IE"/>
        </w:rPr>
      </w:pPr>
      <w:r w:rsidRPr="004243F9">
        <w:rPr>
          <w:rFonts w:ascii="Times New Roman" w:eastAsia="MS Mincho" w:hAnsi="Times New Roman"/>
          <w:lang w:val="en-IE"/>
        </w:rPr>
        <w:t>For co-channel coexistence in Rel-18, RAN1 concludes that the TDM-based semi-static resource pool partitioning based on Rel-16/17 specifications is one possible solution to ensure co-channel coexistence between LTE-V UEs and NR-V UEs.</w:t>
      </w:r>
    </w:p>
    <w:p w14:paraId="37148463" w14:textId="77777777" w:rsidR="00B84270" w:rsidRPr="004243F9" w:rsidRDefault="00B84270" w:rsidP="00B84270">
      <w:pPr>
        <w:pStyle w:val="ListParagraph"/>
        <w:numPr>
          <w:ilvl w:val="1"/>
          <w:numId w:val="12"/>
        </w:numPr>
        <w:spacing w:line="256" w:lineRule="auto"/>
        <w:ind w:left="720"/>
        <w:jc w:val="both"/>
        <w:rPr>
          <w:rFonts w:ascii="Times New Roman" w:eastAsia="MS Mincho" w:hAnsi="Times New Roman"/>
          <w:lang w:val="en-IE"/>
        </w:rPr>
      </w:pPr>
      <w:r w:rsidRPr="004243F9">
        <w:rPr>
          <w:rFonts w:ascii="Times New Roman" w:eastAsia="MS Mincho" w:hAnsi="Times New Roman"/>
          <w:lang w:val="en-IE"/>
        </w:rPr>
        <w:t>Note: The LTE and NR resource pools do not overlap in time with each other in the TDM-based semi-static resource pool partitioning.</w:t>
      </w:r>
    </w:p>
    <w:p w14:paraId="292789CE" w14:textId="77777777" w:rsidR="00B84270" w:rsidRPr="004243F9" w:rsidRDefault="00B84270" w:rsidP="00B84270">
      <w:pPr>
        <w:pStyle w:val="ListParagraph"/>
        <w:numPr>
          <w:ilvl w:val="1"/>
          <w:numId w:val="12"/>
        </w:numPr>
        <w:spacing w:line="256" w:lineRule="auto"/>
        <w:ind w:left="720"/>
        <w:jc w:val="both"/>
        <w:rPr>
          <w:rFonts w:ascii="Times New Roman" w:eastAsia="MS Mincho" w:hAnsi="Times New Roman"/>
          <w:lang w:val="en-IE"/>
        </w:rPr>
      </w:pPr>
      <w:r w:rsidRPr="004243F9">
        <w:rPr>
          <w:rFonts w:ascii="Times New Roman" w:eastAsia="MS Mincho" w:hAnsi="Times New Roman"/>
          <w:lang w:val="en-IE"/>
        </w:rPr>
        <w:t xml:space="preserve">Note 2: Rel-16 in-device coexistence framework can ensure alignment between the slot boundary of the NR SL time slot and the subframe boundary of the LTE SL </w:t>
      </w:r>
      <w:proofErr w:type="gramStart"/>
      <w:r w:rsidRPr="004243F9">
        <w:rPr>
          <w:rFonts w:ascii="Times New Roman" w:eastAsia="MS Mincho" w:hAnsi="Times New Roman"/>
          <w:lang w:val="en-IE"/>
        </w:rPr>
        <w:t>subframe</w:t>
      </w:r>
      <w:proofErr w:type="gramEnd"/>
    </w:p>
    <w:p w14:paraId="6CDE7462" w14:textId="77777777" w:rsidR="00B84270" w:rsidRPr="004243F9" w:rsidRDefault="00B84270" w:rsidP="00B84270">
      <w:pPr>
        <w:pStyle w:val="ListParagraph"/>
        <w:numPr>
          <w:ilvl w:val="1"/>
          <w:numId w:val="12"/>
        </w:numPr>
        <w:spacing w:line="256" w:lineRule="auto"/>
        <w:ind w:left="720"/>
        <w:jc w:val="both"/>
        <w:rPr>
          <w:rFonts w:ascii="Times New Roman" w:eastAsia="MS Mincho" w:hAnsi="Times New Roman"/>
          <w:lang w:val="en-IE"/>
        </w:rPr>
      </w:pPr>
      <w:r w:rsidRPr="004243F9">
        <w:rPr>
          <w:rFonts w:ascii="Times New Roman" w:eastAsia="MS Mincho" w:hAnsi="Times New Roman"/>
          <w:lang w:val="en-IE"/>
        </w:rPr>
        <w:t>FFS: potential enhancements for synchronization can be further investigated</w:t>
      </w:r>
    </w:p>
    <w:p w14:paraId="2D23B78F" w14:textId="77777777" w:rsidR="00B84270" w:rsidRPr="004243F9" w:rsidRDefault="00B84270" w:rsidP="00B84270">
      <w:pPr>
        <w:pStyle w:val="3GPPNormalText"/>
        <w:rPr>
          <w:highlight w:val="green"/>
          <w:lang w:val="en-IE"/>
        </w:rPr>
      </w:pPr>
    </w:p>
    <w:p w14:paraId="4E45A86A" w14:textId="77777777" w:rsidR="00B84270" w:rsidRPr="004243F9" w:rsidRDefault="00B84270" w:rsidP="00B84270">
      <w:pPr>
        <w:pStyle w:val="3GPPNormalText"/>
        <w:rPr>
          <w:lang w:val="en-IE"/>
        </w:rPr>
      </w:pPr>
      <w:r w:rsidRPr="004243F9">
        <w:rPr>
          <w:highlight w:val="green"/>
          <w:lang w:val="en-IE"/>
        </w:rPr>
        <w:t>Agreement</w:t>
      </w:r>
    </w:p>
    <w:p w14:paraId="615ABE93" w14:textId="77777777" w:rsidR="00B84270" w:rsidRPr="004243F9" w:rsidRDefault="00B84270" w:rsidP="00B84270">
      <w:pPr>
        <w:pStyle w:val="ListParagraph"/>
        <w:spacing w:line="256" w:lineRule="auto"/>
        <w:ind w:left="0"/>
        <w:jc w:val="both"/>
        <w:rPr>
          <w:rFonts w:ascii="Times New Roman" w:eastAsia="MS Mincho" w:hAnsi="Times New Roman"/>
          <w:lang w:val="en-IE"/>
        </w:rPr>
      </w:pPr>
      <w:r w:rsidRPr="004243F9">
        <w:rPr>
          <w:rFonts w:ascii="Times New Roman" w:eastAsia="MS Mincho" w:hAnsi="Times New Roman"/>
          <w:lang w:val="en-IE"/>
        </w:rPr>
        <w:t>For co-channel coexistence in Rel-18, dynamic resource pool sharing is studied, with the following constraints:</w:t>
      </w:r>
    </w:p>
    <w:p w14:paraId="714E05F6" w14:textId="77777777" w:rsidR="00B84270" w:rsidRPr="004243F9" w:rsidRDefault="00B84270" w:rsidP="00B84270">
      <w:pPr>
        <w:pStyle w:val="ListParagraph"/>
        <w:numPr>
          <w:ilvl w:val="1"/>
          <w:numId w:val="12"/>
        </w:numPr>
        <w:spacing w:line="256" w:lineRule="auto"/>
        <w:ind w:left="720"/>
        <w:jc w:val="both"/>
        <w:rPr>
          <w:rFonts w:ascii="Times New Roman" w:eastAsia="MS Mincho" w:hAnsi="Times New Roman"/>
          <w:lang w:val="en-IE"/>
        </w:rPr>
      </w:pPr>
      <w:r w:rsidRPr="004243F9">
        <w:rPr>
          <w:rFonts w:ascii="Times New Roman" w:eastAsia="MS Mincho" w:hAnsi="Times New Roman"/>
          <w:lang w:val="en-IE"/>
        </w:rPr>
        <w:t>NR SL resource pool is configured with 15 kHz SCS.</w:t>
      </w:r>
    </w:p>
    <w:p w14:paraId="5947922C" w14:textId="77777777" w:rsidR="00B84270" w:rsidRPr="004243F9" w:rsidRDefault="00B84270" w:rsidP="00B84270">
      <w:pPr>
        <w:pStyle w:val="ListParagraph"/>
        <w:numPr>
          <w:ilvl w:val="2"/>
          <w:numId w:val="12"/>
        </w:numPr>
        <w:spacing w:line="256" w:lineRule="auto"/>
        <w:ind w:left="1080"/>
        <w:jc w:val="both"/>
        <w:rPr>
          <w:rFonts w:ascii="Times New Roman" w:eastAsia="MS Mincho" w:hAnsi="Times New Roman"/>
          <w:lang w:val="en-IE"/>
        </w:rPr>
      </w:pPr>
      <w:r w:rsidRPr="004243F9">
        <w:rPr>
          <w:rFonts w:ascii="Times New Roman" w:eastAsia="MS Mincho" w:hAnsi="Times New Roman"/>
          <w:lang w:val="en-IE"/>
        </w:rPr>
        <w:t xml:space="preserve">FFS support of NR SL resource pool configured with higher SCS, including other solutions to overcome the AGC issue caused by the differing SCSs between the NR SL and LTE SL resource </w:t>
      </w:r>
      <w:proofErr w:type="gramStart"/>
      <w:r w:rsidRPr="004243F9">
        <w:rPr>
          <w:rFonts w:ascii="Times New Roman" w:eastAsia="MS Mincho" w:hAnsi="Times New Roman"/>
          <w:lang w:val="en-IE"/>
        </w:rPr>
        <w:t>pools</w:t>
      </w:r>
      <w:proofErr w:type="gramEnd"/>
    </w:p>
    <w:p w14:paraId="29BF79BA" w14:textId="77777777" w:rsidR="00B84270" w:rsidRPr="004243F9" w:rsidRDefault="00B84270" w:rsidP="00B84270">
      <w:pPr>
        <w:pStyle w:val="ListParagraph"/>
        <w:numPr>
          <w:ilvl w:val="1"/>
          <w:numId w:val="12"/>
        </w:numPr>
        <w:spacing w:line="256" w:lineRule="auto"/>
        <w:ind w:left="720"/>
        <w:jc w:val="both"/>
        <w:rPr>
          <w:rFonts w:ascii="Times New Roman" w:eastAsia="MS Mincho" w:hAnsi="Times New Roman"/>
          <w:lang w:val="en-IE"/>
        </w:rPr>
      </w:pPr>
      <w:r w:rsidRPr="004243F9">
        <w:rPr>
          <w:rFonts w:ascii="Times New Roman" w:eastAsia="MS Mincho" w:hAnsi="Times New Roman"/>
          <w:lang w:val="en-IE"/>
        </w:rPr>
        <w:t>For NR PSFCH (if configured), at least the following alternatives are studied:</w:t>
      </w:r>
    </w:p>
    <w:p w14:paraId="31ADA2F2" w14:textId="77777777" w:rsidR="00B84270" w:rsidRPr="004243F9" w:rsidRDefault="00B84270" w:rsidP="00B84270">
      <w:pPr>
        <w:pStyle w:val="ListParagraph"/>
        <w:numPr>
          <w:ilvl w:val="2"/>
          <w:numId w:val="12"/>
        </w:numPr>
        <w:spacing w:line="256" w:lineRule="auto"/>
        <w:ind w:left="1080"/>
        <w:jc w:val="both"/>
        <w:rPr>
          <w:rFonts w:ascii="Times New Roman" w:eastAsia="MS Mincho" w:hAnsi="Times New Roman"/>
          <w:lang w:val="en-IE"/>
        </w:rPr>
      </w:pPr>
      <w:r w:rsidRPr="004243F9">
        <w:rPr>
          <w:rFonts w:ascii="Times New Roman" w:eastAsia="MS Mincho" w:hAnsi="Times New Roman"/>
          <w:lang w:val="en-IE"/>
        </w:rPr>
        <w:t>Alt 1: Avoid PSFCH transmission in time slots that overlap with subframes used for LTE SL transmissions.</w:t>
      </w:r>
    </w:p>
    <w:p w14:paraId="6D50F79A" w14:textId="77777777" w:rsidR="00B84270" w:rsidRPr="004243F9" w:rsidRDefault="00B84270" w:rsidP="00B84270">
      <w:pPr>
        <w:pStyle w:val="ListParagraph"/>
        <w:numPr>
          <w:ilvl w:val="3"/>
          <w:numId w:val="12"/>
        </w:numPr>
        <w:spacing w:line="256" w:lineRule="auto"/>
        <w:ind w:left="1440"/>
        <w:jc w:val="both"/>
        <w:rPr>
          <w:rFonts w:ascii="Times New Roman" w:eastAsia="MS Mincho" w:hAnsi="Times New Roman"/>
          <w:lang w:val="en-IE"/>
        </w:rPr>
      </w:pPr>
      <w:r w:rsidRPr="004243F9">
        <w:rPr>
          <w:rFonts w:ascii="Times New Roman" w:eastAsia="MS Mincho" w:hAnsi="Times New Roman"/>
          <w:lang w:val="en-IE"/>
        </w:rPr>
        <w:t>FFS: Avoiding PSFCH transmissions can be performed by the UE transmitting PSFCH and/or the UE transmitting PSSCH.</w:t>
      </w:r>
    </w:p>
    <w:p w14:paraId="5637B90B" w14:textId="77777777" w:rsidR="00B84270" w:rsidRPr="004243F9" w:rsidRDefault="00B84270" w:rsidP="00B84270">
      <w:pPr>
        <w:pStyle w:val="ListParagraph"/>
        <w:numPr>
          <w:ilvl w:val="2"/>
          <w:numId w:val="12"/>
        </w:numPr>
        <w:spacing w:line="256" w:lineRule="auto"/>
        <w:ind w:left="1080"/>
        <w:jc w:val="both"/>
        <w:rPr>
          <w:rFonts w:ascii="Times New Roman" w:eastAsia="MS Mincho" w:hAnsi="Times New Roman"/>
          <w:lang w:val="en-IE"/>
        </w:rPr>
      </w:pPr>
      <w:r w:rsidRPr="004243F9">
        <w:rPr>
          <w:rFonts w:ascii="Times New Roman" w:eastAsia="MS Mincho" w:hAnsi="Times New Roman"/>
          <w:lang w:val="en-IE"/>
        </w:rPr>
        <w:t>Alt 2: NR SL UEs use a periodically repeating set of PSFCH slots.</w:t>
      </w:r>
    </w:p>
    <w:p w14:paraId="32C2BCA1" w14:textId="77777777" w:rsidR="00B84270" w:rsidRPr="004243F9" w:rsidRDefault="00B84270" w:rsidP="00B84270">
      <w:pPr>
        <w:pStyle w:val="ListParagraph"/>
        <w:numPr>
          <w:ilvl w:val="3"/>
          <w:numId w:val="12"/>
        </w:numPr>
        <w:spacing w:line="256" w:lineRule="auto"/>
        <w:ind w:left="1440"/>
        <w:jc w:val="both"/>
        <w:rPr>
          <w:rFonts w:ascii="Times" w:hAnsi="Times" w:cs="Times"/>
          <w:iCs/>
          <w:lang w:val="en-IE" w:eastAsia="ko-KR"/>
        </w:rPr>
      </w:pPr>
      <w:r w:rsidRPr="004243F9">
        <w:rPr>
          <w:rFonts w:ascii="Times New Roman" w:eastAsia="MS Mincho" w:hAnsi="Times New Roman"/>
          <w:lang w:val="en-IE"/>
        </w:rPr>
        <w:t>FFS: periodicities of the set.</w:t>
      </w:r>
    </w:p>
    <w:p w14:paraId="73CB39F6" w14:textId="77777777" w:rsidR="00B84270" w:rsidRPr="004243F9" w:rsidRDefault="00B84270" w:rsidP="00B84270">
      <w:pPr>
        <w:spacing w:line="256" w:lineRule="auto"/>
        <w:jc w:val="both"/>
        <w:rPr>
          <w:rFonts w:ascii="Times" w:hAnsi="Times" w:cs="Times"/>
          <w:iCs/>
          <w:lang w:val="en-IE" w:eastAsia="ko-KR"/>
        </w:rPr>
      </w:pPr>
    </w:p>
    <w:p w14:paraId="567B8B86" w14:textId="77777777" w:rsidR="00B84270" w:rsidRPr="004243F9" w:rsidRDefault="00B84270" w:rsidP="00B84270">
      <w:pPr>
        <w:spacing w:after="0" w:line="276" w:lineRule="auto"/>
        <w:jc w:val="both"/>
        <w:rPr>
          <w:b/>
          <w:bCs/>
          <w:sz w:val="22"/>
          <w:szCs w:val="22"/>
          <w:lang w:val="en-IE"/>
        </w:rPr>
      </w:pPr>
      <w:r w:rsidRPr="004243F9">
        <w:rPr>
          <w:b/>
          <w:bCs/>
          <w:sz w:val="22"/>
          <w:szCs w:val="22"/>
          <w:lang w:val="en-IE"/>
        </w:rPr>
        <w:lastRenderedPageBreak/>
        <w:t>RAN1 #110b-e:</w:t>
      </w:r>
    </w:p>
    <w:p w14:paraId="5CA488F1" w14:textId="77777777" w:rsidR="00B84270" w:rsidRPr="004243F9" w:rsidRDefault="00B84270" w:rsidP="00B84270">
      <w:pPr>
        <w:spacing w:after="0" w:line="256" w:lineRule="auto"/>
        <w:jc w:val="both"/>
        <w:rPr>
          <w:rFonts w:ascii="Times" w:hAnsi="Times" w:cs="Times"/>
          <w:iCs/>
          <w:sz w:val="22"/>
          <w:szCs w:val="22"/>
          <w:lang w:val="en-IE" w:eastAsia="ko-KR"/>
        </w:rPr>
      </w:pPr>
    </w:p>
    <w:p w14:paraId="2F2669A8" w14:textId="77777777" w:rsidR="00B84270" w:rsidRPr="004243F9" w:rsidRDefault="00B84270" w:rsidP="00B84270">
      <w:pPr>
        <w:spacing w:after="0"/>
        <w:jc w:val="both"/>
        <w:rPr>
          <w:sz w:val="22"/>
          <w:szCs w:val="22"/>
          <w:lang w:val="en-IE"/>
        </w:rPr>
      </w:pPr>
      <w:r w:rsidRPr="004243F9">
        <w:rPr>
          <w:b/>
          <w:bCs/>
          <w:iCs/>
          <w:sz w:val="22"/>
          <w:szCs w:val="22"/>
          <w:highlight w:val="green"/>
          <w:lang w:val="en-IE"/>
        </w:rPr>
        <w:t>Agreement</w:t>
      </w:r>
    </w:p>
    <w:p w14:paraId="6FB01F48" w14:textId="77777777" w:rsidR="00B84270" w:rsidRPr="004243F9" w:rsidRDefault="00B84270" w:rsidP="00B84270">
      <w:pPr>
        <w:pStyle w:val="ListParagraph"/>
        <w:spacing w:line="259" w:lineRule="auto"/>
        <w:ind w:left="0"/>
        <w:jc w:val="both"/>
        <w:rPr>
          <w:rFonts w:ascii="Times New Roman" w:eastAsia="MS Mincho" w:hAnsi="Times New Roman"/>
          <w:lang w:val="en-IE"/>
        </w:rPr>
      </w:pPr>
      <w:r w:rsidRPr="004243F9">
        <w:rPr>
          <w:rFonts w:ascii="Times New Roman" w:eastAsia="MS Mincho" w:hAnsi="Times New Roman"/>
          <w:lang w:val="en-IE"/>
        </w:rPr>
        <w:t xml:space="preserve">For dynamic resource pool sharing, the candidate information shared by the LTE SL module to the NR SL module may include one or more of the following parameters, to be </w:t>
      </w:r>
      <w:proofErr w:type="gramStart"/>
      <w:r w:rsidRPr="004243F9">
        <w:rPr>
          <w:rFonts w:ascii="Times New Roman" w:eastAsia="MS Mincho" w:hAnsi="Times New Roman"/>
          <w:lang w:val="en-IE"/>
        </w:rPr>
        <w:t>down-selected</w:t>
      </w:r>
      <w:proofErr w:type="gramEnd"/>
      <w:r w:rsidRPr="004243F9">
        <w:rPr>
          <w:rFonts w:ascii="Times New Roman" w:eastAsia="MS Mincho" w:hAnsi="Times New Roman"/>
          <w:lang w:val="en-IE"/>
        </w:rPr>
        <w:t>:</w:t>
      </w:r>
    </w:p>
    <w:p w14:paraId="52ACF169" w14:textId="77777777" w:rsidR="00B84270" w:rsidRPr="004243F9" w:rsidRDefault="00B84270" w:rsidP="00B84270">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 xml:space="preserve">Time and frequency locations of reserved resources by other LTE UEs, determined based on decoded </w:t>
      </w:r>
      <w:proofErr w:type="gramStart"/>
      <w:r w:rsidRPr="004243F9">
        <w:rPr>
          <w:rFonts w:ascii="Times New Roman" w:eastAsia="MS Mincho" w:hAnsi="Times New Roman"/>
          <w:lang w:val="en-IE"/>
        </w:rPr>
        <w:t>SCIs</w:t>
      </w:r>
      <w:proofErr w:type="gramEnd"/>
    </w:p>
    <w:p w14:paraId="4FB6247B" w14:textId="77777777" w:rsidR="00B84270" w:rsidRPr="004243F9" w:rsidRDefault="00B84270" w:rsidP="00B84270">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SL RSRP measurement results</w:t>
      </w:r>
    </w:p>
    <w:p w14:paraId="19A26CA3" w14:textId="77777777" w:rsidR="00B84270" w:rsidRPr="004243F9" w:rsidRDefault="00B84270" w:rsidP="00B84270">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 xml:space="preserve">Resource reservation periods based on decoded SCI and for own LTE SL </w:t>
      </w:r>
      <w:proofErr w:type="gramStart"/>
      <w:r w:rsidRPr="004243F9">
        <w:rPr>
          <w:rFonts w:ascii="Times New Roman" w:eastAsia="MS Mincho" w:hAnsi="Times New Roman"/>
          <w:lang w:val="en-IE"/>
        </w:rPr>
        <w:t>transmissions</w:t>
      </w:r>
      <w:proofErr w:type="gramEnd"/>
    </w:p>
    <w:p w14:paraId="072E568D" w14:textId="77777777" w:rsidR="00B84270" w:rsidRPr="004243F9" w:rsidRDefault="00B84270" w:rsidP="00B84270">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 xml:space="preserve">Priority based on decoded SCI and for own LTE SL </w:t>
      </w:r>
      <w:proofErr w:type="gramStart"/>
      <w:r w:rsidRPr="004243F9">
        <w:rPr>
          <w:rFonts w:ascii="Times New Roman" w:eastAsia="MS Mincho" w:hAnsi="Times New Roman"/>
          <w:lang w:val="en-IE"/>
        </w:rPr>
        <w:t>transmissions</w:t>
      </w:r>
      <w:proofErr w:type="gramEnd"/>
    </w:p>
    <w:p w14:paraId="17BB0E95" w14:textId="77777777" w:rsidR="00B84270" w:rsidRPr="004243F9" w:rsidRDefault="00B84270" w:rsidP="00B84270">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 xml:space="preserve">Time and frequency location of resources used for own LTE SL </w:t>
      </w:r>
      <w:proofErr w:type="gramStart"/>
      <w:r w:rsidRPr="004243F9">
        <w:rPr>
          <w:rFonts w:ascii="Times New Roman" w:eastAsia="MS Mincho" w:hAnsi="Times New Roman"/>
          <w:lang w:val="en-IE"/>
        </w:rPr>
        <w:t>transmissions</w:t>
      </w:r>
      <w:proofErr w:type="gramEnd"/>
    </w:p>
    <w:p w14:paraId="7E2B15CF" w14:textId="77777777" w:rsidR="00B84270" w:rsidRPr="004243F9" w:rsidRDefault="00B84270" w:rsidP="00B84270">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Candidate resource set S</w:t>
      </w:r>
      <w:r w:rsidRPr="004243F9">
        <w:rPr>
          <w:rFonts w:ascii="Times New Roman" w:eastAsia="MS Mincho" w:hAnsi="Times New Roman"/>
          <w:vertAlign w:val="subscript"/>
          <w:lang w:val="en-IE"/>
        </w:rPr>
        <w:t>A</w:t>
      </w:r>
      <w:r w:rsidRPr="004243F9">
        <w:rPr>
          <w:rFonts w:ascii="Times New Roman" w:eastAsia="MS Mincho" w:hAnsi="Times New Roman"/>
          <w:lang w:val="en-IE"/>
        </w:rPr>
        <w:t xml:space="preserve"> or S</w:t>
      </w:r>
      <w:r w:rsidRPr="004243F9">
        <w:rPr>
          <w:rFonts w:ascii="Times New Roman" w:eastAsia="MS Mincho" w:hAnsi="Times New Roman"/>
          <w:vertAlign w:val="subscript"/>
          <w:lang w:val="en-IE"/>
        </w:rPr>
        <w:t>B</w:t>
      </w:r>
    </w:p>
    <w:p w14:paraId="55F0A26E" w14:textId="77777777" w:rsidR="00B84270" w:rsidRPr="004243F9" w:rsidRDefault="00B84270" w:rsidP="00B84270">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SL RSSI measurements</w:t>
      </w:r>
    </w:p>
    <w:p w14:paraId="0B943619" w14:textId="77777777" w:rsidR="00B84270" w:rsidRPr="004243F9" w:rsidRDefault="00B84270" w:rsidP="00B84270">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LTE logical subframe related information</w:t>
      </w:r>
    </w:p>
    <w:p w14:paraId="4FEC1248" w14:textId="77777777" w:rsidR="00B84270" w:rsidRPr="004243F9" w:rsidRDefault="00B84270" w:rsidP="00B84270">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Resources corresponding to half-duplex subframes which are not monitored by the LTE SL UE</w:t>
      </w:r>
    </w:p>
    <w:p w14:paraId="2E862CA6" w14:textId="77777777" w:rsidR="00B84270" w:rsidRPr="004243F9" w:rsidRDefault="00B84270" w:rsidP="00B84270">
      <w:pPr>
        <w:spacing w:after="0"/>
        <w:jc w:val="both"/>
        <w:rPr>
          <w:iCs/>
          <w:sz w:val="22"/>
          <w:szCs w:val="22"/>
          <w:lang w:val="en-IE"/>
        </w:rPr>
      </w:pPr>
    </w:p>
    <w:p w14:paraId="6C6BA3A2" w14:textId="77777777" w:rsidR="00B84270" w:rsidRPr="004243F9" w:rsidRDefault="00B84270" w:rsidP="00B84270">
      <w:pPr>
        <w:spacing w:after="0"/>
        <w:jc w:val="both"/>
        <w:rPr>
          <w:sz w:val="22"/>
          <w:szCs w:val="22"/>
          <w:lang w:val="en-IE"/>
        </w:rPr>
      </w:pPr>
      <w:r w:rsidRPr="004243F9">
        <w:rPr>
          <w:b/>
          <w:bCs/>
          <w:iCs/>
          <w:sz w:val="22"/>
          <w:szCs w:val="22"/>
          <w:highlight w:val="green"/>
          <w:lang w:val="en-IE"/>
        </w:rPr>
        <w:t>Agreement</w:t>
      </w:r>
    </w:p>
    <w:p w14:paraId="78717B0E" w14:textId="77777777" w:rsidR="00B84270" w:rsidRPr="004243F9" w:rsidRDefault="00B84270" w:rsidP="00B84270">
      <w:pPr>
        <w:pStyle w:val="ListParagraph"/>
        <w:spacing w:line="259" w:lineRule="auto"/>
        <w:ind w:left="0"/>
        <w:jc w:val="both"/>
        <w:rPr>
          <w:rFonts w:ascii="Times New Roman" w:eastAsia="MS Mincho" w:hAnsi="Times New Roman"/>
          <w:lang w:val="en-IE"/>
        </w:rPr>
      </w:pPr>
      <w:r w:rsidRPr="004243F9">
        <w:rPr>
          <w:rFonts w:ascii="Times New Roman" w:eastAsia="MS Mincho" w:hAnsi="Times New Roman"/>
          <w:lang w:val="en-IE"/>
        </w:rPr>
        <w:t>For dynamic resource pool sharing, the NR SL module uses the information shared by the LTE SL module to the NR SL module to determine the set of resources for its own transmission.</w:t>
      </w:r>
    </w:p>
    <w:p w14:paraId="348AB602" w14:textId="77777777" w:rsidR="00B84270" w:rsidRPr="004243F9" w:rsidRDefault="00B84270" w:rsidP="00B84270">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FFS: which layer carries out the resource determination: PHY layer or MAC layer.</w:t>
      </w:r>
    </w:p>
    <w:p w14:paraId="4875302F" w14:textId="77777777" w:rsidR="00B84270" w:rsidRPr="004243F9" w:rsidRDefault="00B84270" w:rsidP="00B84270">
      <w:pPr>
        <w:pStyle w:val="ListParagraph"/>
        <w:autoSpaceDE w:val="0"/>
        <w:autoSpaceDN w:val="0"/>
        <w:jc w:val="both"/>
        <w:rPr>
          <w:rFonts w:ascii="Times New Roman" w:eastAsia="MS Mincho" w:hAnsi="Times New Roman"/>
          <w:lang w:val="en-IE"/>
        </w:rPr>
      </w:pPr>
    </w:p>
    <w:p w14:paraId="52C66386" w14:textId="77777777" w:rsidR="00B84270" w:rsidRPr="004243F9" w:rsidRDefault="00B84270" w:rsidP="00B84270">
      <w:pPr>
        <w:spacing w:after="0"/>
        <w:jc w:val="both"/>
        <w:rPr>
          <w:sz w:val="22"/>
          <w:szCs w:val="22"/>
          <w:lang w:val="en-IE"/>
        </w:rPr>
      </w:pPr>
      <w:r w:rsidRPr="004243F9">
        <w:rPr>
          <w:b/>
          <w:bCs/>
          <w:iCs/>
          <w:sz w:val="22"/>
          <w:szCs w:val="22"/>
          <w:highlight w:val="green"/>
          <w:lang w:val="en-IE"/>
        </w:rPr>
        <w:t>Agreement</w:t>
      </w:r>
    </w:p>
    <w:p w14:paraId="1FE4ED77" w14:textId="77777777" w:rsidR="00B84270" w:rsidRPr="004243F9" w:rsidRDefault="00B84270" w:rsidP="00B84270">
      <w:pPr>
        <w:pStyle w:val="ListParagraph"/>
        <w:spacing w:line="259" w:lineRule="auto"/>
        <w:ind w:left="0"/>
        <w:jc w:val="both"/>
        <w:rPr>
          <w:rFonts w:ascii="Times New Roman" w:eastAsia="MS Mincho" w:hAnsi="Times New Roman"/>
          <w:lang w:val="en-IE"/>
        </w:rPr>
      </w:pPr>
      <w:r w:rsidRPr="004243F9">
        <w:rPr>
          <w:rFonts w:ascii="Times New Roman" w:eastAsia="MS Mincho" w:hAnsi="Times New Roman"/>
          <w:lang w:val="en-IE"/>
        </w:rPr>
        <w:t>For dynamic resource pool sharing, where the NR SL module uses the candidate information shared by the LTE SL module to the NR SL module, continue studying the following alternatives:</w:t>
      </w:r>
    </w:p>
    <w:p w14:paraId="2C76A348" w14:textId="77777777" w:rsidR="00B84270" w:rsidRPr="004243F9" w:rsidRDefault="00B84270" w:rsidP="00B84270">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Alt 1: The LTE SL module provides the NR SL module with the candidate information (excluding at least the candidate resource sets S</w:t>
      </w:r>
      <w:r w:rsidRPr="004243F9">
        <w:rPr>
          <w:rFonts w:ascii="Times New Roman" w:eastAsia="MS Mincho" w:hAnsi="Times New Roman"/>
          <w:vertAlign w:val="subscript"/>
          <w:lang w:val="en-IE"/>
        </w:rPr>
        <w:t>A</w:t>
      </w:r>
      <w:r w:rsidRPr="004243F9">
        <w:rPr>
          <w:rFonts w:ascii="Times New Roman" w:eastAsia="MS Mincho" w:hAnsi="Times New Roman"/>
          <w:lang w:val="en-IE"/>
        </w:rPr>
        <w:t xml:space="preserve"> or S</w:t>
      </w:r>
      <w:r w:rsidRPr="004243F9">
        <w:rPr>
          <w:rFonts w:ascii="Times New Roman" w:eastAsia="MS Mincho" w:hAnsi="Times New Roman"/>
          <w:vertAlign w:val="subscript"/>
          <w:lang w:val="en-IE"/>
        </w:rPr>
        <w:t>B</w:t>
      </w:r>
      <w:r w:rsidRPr="004243F9">
        <w:rPr>
          <w:rFonts w:ascii="Times New Roman" w:eastAsia="MS Mincho" w:hAnsi="Times New Roman"/>
          <w:lang w:val="en-IE"/>
        </w:rPr>
        <w:t>)</w:t>
      </w:r>
    </w:p>
    <w:p w14:paraId="5E62CBB5" w14:textId="77777777" w:rsidR="00B84270" w:rsidRPr="004243F9" w:rsidRDefault="00B84270" w:rsidP="00B84270">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The NR SL module identifies a set of resources based on information shared by the LTE SL module.</w:t>
      </w:r>
    </w:p>
    <w:p w14:paraId="0F2DD4B2" w14:textId="77777777" w:rsidR="00B84270" w:rsidRPr="004243F9" w:rsidRDefault="00B84270" w:rsidP="00B84270">
      <w:pPr>
        <w:pStyle w:val="ListParagraph"/>
        <w:numPr>
          <w:ilvl w:val="2"/>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FFS: how to identify the set of resources</w:t>
      </w:r>
    </w:p>
    <w:p w14:paraId="6C456064" w14:textId="77777777" w:rsidR="00B84270" w:rsidRPr="004243F9" w:rsidRDefault="00B84270" w:rsidP="00B84270">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The NR SL module excludes these identified resources from its own candidate resource set when performing the resource (re)selection procedure.</w:t>
      </w:r>
    </w:p>
    <w:p w14:paraId="3C8FD137" w14:textId="77777777" w:rsidR="00B84270" w:rsidRPr="004243F9" w:rsidRDefault="00B84270" w:rsidP="00B84270">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The exclusion process is performed in the PHY layer.</w:t>
      </w:r>
    </w:p>
    <w:p w14:paraId="745A129A" w14:textId="77777777" w:rsidR="00B84270" w:rsidRPr="004243F9" w:rsidRDefault="00B84270" w:rsidP="00B84270">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Note: implementation of Alt 1 should not have specification impact to LTE</w:t>
      </w:r>
    </w:p>
    <w:p w14:paraId="3E88A62A" w14:textId="77777777" w:rsidR="00B84270" w:rsidRPr="004243F9" w:rsidRDefault="00B84270" w:rsidP="00B84270">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Alt 2: The LTE SL module provides the NR SL module with the candidate resource sets S</w:t>
      </w:r>
      <w:r w:rsidRPr="004243F9">
        <w:rPr>
          <w:rFonts w:ascii="Times New Roman" w:eastAsia="MS Mincho" w:hAnsi="Times New Roman"/>
          <w:vertAlign w:val="subscript"/>
          <w:lang w:val="en-IE"/>
        </w:rPr>
        <w:t>A</w:t>
      </w:r>
      <w:r w:rsidRPr="004243F9">
        <w:rPr>
          <w:rFonts w:ascii="Times New Roman" w:eastAsia="MS Mincho" w:hAnsi="Times New Roman"/>
          <w:lang w:val="en-IE"/>
        </w:rPr>
        <w:t xml:space="preserve"> or S</w:t>
      </w:r>
      <w:r w:rsidRPr="004243F9">
        <w:rPr>
          <w:rFonts w:ascii="Times New Roman" w:eastAsia="MS Mincho" w:hAnsi="Times New Roman"/>
          <w:vertAlign w:val="subscript"/>
          <w:lang w:val="en-IE"/>
        </w:rPr>
        <w:t xml:space="preserve">B </w:t>
      </w:r>
      <w:r w:rsidRPr="004243F9">
        <w:rPr>
          <w:rFonts w:ascii="Times New Roman" w:eastAsia="MS Mincho" w:hAnsi="Times New Roman"/>
          <w:lang w:val="en-IE"/>
        </w:rPr>
        <w:t xml:space="preserve">shared by the LTE SL </w:t>
      </w:r>
      <w:proofErr w:type="gramStart"/>
      <w:r w:rsidRPr="004243F9">
        <w:rPr>
          <w:rFonts w:ascii="Times New Roman" w:eastAsia="MS Mincho" w:hAnsi="Times New Roman"/>
          <w:lang w:val="en-IE"/>
        </w:rPr>
        <w:t>module</w:t>
      </w:r>
      <w:proofErr w:type="gramEnd"/>
    </w:p>
    <w:p w14:paraId="1B5B7BCB" w14:textId="77777777" w:rsidR="00B84270" w:rsidRPr="004243F9" w:rsidRDefault="00B84270" w:rsidP="00B84270">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The LTE PHY SL module is provided information from the higher layer to generate a candidate resource set S</w:t>
      </w:r>
      <w:r w:rsidRPr="004243F9">
        <w:rPr>
          <w:rFonts w:ascii="Times New Roman" w:eastAsia="MS Mincho" w:hAnsi="Times New Roman"/>
          <w:vertAlign w:val="subscript"/>
          <w:lang w:val="en-IE"/>
        </w:rPr>
        <w:t>A</w:t>
      </w:r>
      <w:r w:rsidRPr="004243F9">
        <w:rPr>
          <w:rFonts w:ascii="Times New Roman" w:eastAsia="MS Mincho" w:hAnsi="Times New Roman"/>
          <w:lang w:val="en-IE"/>
        </w:rPr>
        <w:t xml:space="preserve"> or S</w:t>
      </w:r>
      <w:r w:rsidRPr="004243F9">
        <w:rPr>
          <w:rFonts w:ascii="Times New Roman" w:eastAsia="MS Mincho" w:hAnsi="Times New Roman"/>
          <w:vertAlign w:val="subscript"/>
          <w:lang w:val="en-IE"/>
        </w:rPr>
        <w:t>B</w:t>
      </w:r>
      <w:r w:rsidRPr="004243F9">
        <w:rPr>
          <w:rFonts w:ascii="Times New Roman" w:eastAsia="MS Mincho" w:hAnsi="Times New Roman"/>
          <w:lang w:val="en-IE"/>
        </w:rPr>
        <w:t>. The resource set S</w:t>
      </w:r>
      <w:r w:rsidRPr="004243F9">
        <w:rPr>
          <w:rFonts w:ascii="Times New Roman" w:eastAsia="MS Mincho" w:hAnsi="Times New Roman"/>
          <w:vertAlign w:val="subscript"/>
          <w:lang w:val="en-IE"/>
        </w:rPr>
        <w:t>A</w:t>
      </w:r>
      <w:r w:rsidRPr="004243F9">
        <w:rPr>
          <w:rFonts w:ascii="Times New Roman" w:eastAsia="MS Mincho" w:hAnsi="Times New Roman"/>
          <w:lang w:val="en-IE"/>
        </w:rPr>
        <w:t xml:space="preserve"> or S</w:t>
      </w:r>
      <w:r w:rsidRPr="004243F9">
        <w:rPr>
          <w:rFonts w:ascii="Times New Roman" w:eastAsia="MS Mincho" w:hAnsi="Times New Roman"/>
          <w:vertAlign w:val="subscript"/>
          <w:lang w:val="en-IE"/>
        </w:rPr>
        <w:t>B</w:t>
      </w:r>
      <w:r w:rsidRPr="004243F9">
        <w:rPr>
          <w:rFonts w:ascii="Times New Roman" w:eastAsia="MS Mincho" w:hAnsi="Times New Roman"/>
          <w:lang w:val="en-IE"/>
        </w:rPr>
        <w:t xml:space="preserve"> is then shared to NR SL module.</w:t>
      </w:r>
    </w:p>
    <w:p w14:paraId="1FA8C8C1" w14:textId="77777777" w:rsidR="00B84270" w:rsidRPr="004243F9" w:rsidRDefault="00B84270" w:rsidP="00B84270">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The NR SL module performs an intersection operation with the candidate resource set received from the LTE SL module and the candidate resource set generated by the NR SL module.</w:t>
      </w:r>
    </w:p>
    <w:p w14:paraId="292A5BD2" w14:textId="77777777" w:rsidR="00B84270" w:rsidRPr="004243F9" w:rsidRDefault="00B84270" w:rsidP="00B84270">
      <w:pPr>
        <w:pStyle w:val="ListParagraph"/>
        <w:numPr>
          <w:ilvl w:val="2"/>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FFS: how to handle the case where this results in an insufficient set of resources</w:t>
      </w:r>
    </w:p>
    <w:p w14:paraId="59115A9C" w14:textId="77777777" w:rsidR="00B84270" w:rsidRPr="004243F9" w:rsidRDefault="00B84270" w:rsidP="00B84270">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The intersection operation is performed in the MAC layer.</w:t>
      </w:r>
    </w:p>
    <w:p w14:paraId="09CDEBEA" w14:textId="77777777" w:rsidR="00B84270" w:rsidRPr="004243F9" w:rsidRDefault="00B84270" w:rsidP="00B84270">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FFS: How to handle NR V2X parameter settings that are not supported by LTE V2X, e.g., periodicities, sub-channel sizes, etc</w:t>
      </w:r>
    </w:p>
    <w:p w14:paraId="3BE0304C" w14:textId="77777777" w:rsidR="00B84270" w:rsidRPr="004243F9" w:rsidRDefault="00B84270" w:rsidP="00B84270">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Note: implementation of Alt 2 should not have specification impact to LTE</w:t>
      </w:r>
    </w:p>
    <w:p w14:paraId="22A9A79B" w14:textId="77777777" w:rsidR="00B84270" w:rsidRPr="004243F9" w:rsidRDefault="00B84270" w:rsidP="00B84270">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In the next meeting strive to decide between the two alternatives</w:t>
      </w:r>
    </w:p>
    <w:p w14:paraId="618FB089" w14:textId="77777777" w:rsidR="00B84270" w:rsidRPr="004243F9" w:rsidRDefault="00B84270" w:rsidP="00B84270">
      <w:pPr>
        <w:spacing w:after="0"/>
        <w:jc w:val="both"/>
        <w:rPr>
          <w:b/>
          <w:bCs/>
          <w:sz w:val="22"/>
          <w:szCs w:val="22"/>
          <w:u w:val="single"/>
          <w:lang w:val="en-IE" w:eastAsia="zh-CN"/>
        </w:rPr>
      </w:pPr>
    </w:p>
    <w:p w14:paraId="60745FB2" w14:textId="77777777" w:rsidR="00B84270" w:rsidRPr="004243F9" w:rsidRDefault="00B84270" w:rsidP="00B84270">
      <w:pPr>
        <w:pStyle w:val="3GPPNormalText"/>
        <w:rPr>
          <w:lang w:val="en-IE"/>
        </w:rPr>
      </w:pPr>
      <w:r w:rsidRPr="004243F9">
        <w:rPr>
          <w:highlight w:val="green"/>
          <w:lang w:val="en-IE"/>
        </w:rPr>
        <w:t>Agreement</w:t>
      </w:r>
    </w:p>
    <w:p w14:paraId="6B880707" w14:textId="77777777" w:rsidR="00B84270" w:rsidRPr="004243F9" w:rsidRDefault="00B84270" w:rsidP="00B84270">
      <w:pPr>
        <w:pStyle w:val="ListParagraph"/>
        <w:spacing w:line="259" w:lineRule="auto"/>
        <w:ind w:left="0"/>
        <w:jc w:val="both"/>
        <w:rPr>
          <w:rFonts w:ascii="Times New Roman" w:eastAsia="MS Mincho" w:hAnsi="Times New Roman"/>
          <w:lang w:val="en-IE"/>
        </w:rPr>
      </w:pPr>
      <w:r w:rsidRPr="004243F9">
        <w:rPr>
          <w:rFonts w:ascii="Times New Roman" w:eastAsia="MS Mincho" w:hAnsi="Times New Roman"/>
          <w:lang w:val="en-IE"/>
        </w:rPr>
        <w:t xml:space="preserve">For dynamic resource pool sharing, the NR SL module is expected to use the information shared by the LTE SL module to the NR SL module which is known by NR SL module at the latest T </w:t>
      </w:r>
      <w:proofErr w:type="spellStart"/>
      <w:r w:rsidRPr="004243F9">
        <w:rPr>
          <w:rFonts w:ascii="Times New Roman" w:eastAsia="MS Mincho" w:hAnsi="Times New Roman"/>
          <w:lang w:val="en-IE"/>
        </w:rPr>
        <w:t>ms</w:t>
      </w:r>
      <w:proofErr w:type="spellEnd"/>
      <w:r w:rsidRPr="004243F9">
        <w:rPr>
          <w:rFonts w:ascii="Times New Roman" w:eastAsia="MS Mincho" w:hAnsi="Times New Roman"/>
          <w:lang w:val="en-IE"/>
        </w:rPr>
        <w:t xml:space="preserve"> prior to slot n </w:t>
      </w:r>
      <w:r w:rsidRPr="004243F9">
        <w:rPr>
          <w:rFonts w:ascii="Times New Roman" w:eastAsia="SimSun" w:hAnsi="Times New Roman"/>
          <w:lang w:val="en-IE" w:eastAsia="zh-CN"/>
        </w:rPr>
        <w:t>(as defined in clause 8.1.4 of TS 38.214)</w:t>
      </w:r>
      <w:r w:rsidRPr="004243F9">
        <w:rPr>
          <w:rFonts w:ascii="Times New Roman" w:eastAsia="MS Mincho" w:hAnsi="Times New Roman"/>
          <w:lang w:val="en-IE"/>
        </w:rPr>
        <w:t>, to determine a set of resources for its own (re)transmission.</w:t>
      </w:r>
    </w:p>
    <w:p w14:paraId="5C828FCD" w14:textId="77777777" w:rsidR="00B84270" w:rsidRPr="004243F9" w:rsidRDefault="00B84270" w:rsidP="00B84270">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 xml:space="preserve">T is defined using </w:t>
      </w:r>
    </w:p>
    <w:p w14:paraId="17D399D8" w14:textId="77777777" w:rsidR="00B84270" w:rsidRPr="004243F9" w:rsidRDefault="00B84270" w:rsidP="00B84270">
      <w:pPr>
        <w:pStyle w:val="ListParagraph"/>
        <w:numPr>
          <w:ilvl w:val="1"/>
          <w:numId w:val="12"/>
        </w:numPr>
        <w:spacing w:line="259" w:lineRule="auto"/>
        <w:jc w:val="both"/>
        <w:rPr>
          <w:rFonts w:ascii="Times New Roman" w:eastAsia="MS Mincho" w:hAnsi="Times New Roman"/>
          <w:lang w:val="en-IE"/>
        </w:rPr>
      </w:pPr>
      <w:proofErr w:type="spellStart"/>
      <w:r w:rsidRPr="004243F9">
        <w:rPr>
          <w:rFonts w:ascii="Times New Roman" w:eastAsia="MS Mincho" w:hAnsi="Times New Roman"/>
          <w:lang w:val="en-IE"/>
        </w:rPr>
        <w:lastRenderedPageBreak/>
        <w:t>T≤T</w:t>
      </w:r>
      <w:r w:rsidRPr="004243F9">
        <w:rPr>
          <w:rFonts w:ascii="Times New Roman" w:eastAsia="MS Mincho" w:hAnsi="Times New Roman"/>
          <w:vertAlign w:val="subscript"/>
          <w:lang w:val="en-IE"/>
        </w:rPr>
        <w:t>max</w:t>
      </w:r>
      <w:proofErr w:type="spellEnd"/>
      <w:r w:rsidRPr="004243F9">
        <w:rPr>
          <w:rFonts w:ascii="Times New Roman" w:eastAsia="MS Mincho" w:hAnsi="Times New Roman"/>
          <w:lang w:val="en-IE"/>
        </w:rPr>
        <w:t xml:space="preserve"> </w:t>
      </w:r>
      <w:proofErr w:type="spellStart"/>
      <w:r w:rsidRPr="004243F9">
        <w:rPr>
          <w:rFonts w:ascii="Times New Roman" w:eastAsia="MS Mincho" w:hAnsi="Times New Roman"/>
          <w:lang w:val="en-IE"/>
        </w:rPr>
        <w:t>ms</w:t>
      </w:r>
      <w:proofErr w:type="spellEnd"/>
      <w:r w:rsidRPr="004243F9">
        <w:rPr>
          <w:rFonts w:ascii="Times New Roman" w:eastAsia="MS Mincho" w:hAnsi="Times New Roman"/>
          <w:lang w:val="en-IE"/>
        </w:rPr>
        <w:t>, and is based on UE implementation, according to the Rel-16 NR SL timeline for in-device coexistence.</w:t>
      </w:r>
    </w:p>
    <w:p w14:paraId="2BC1BC4D" w14:textId="77777777" w:rsidR="00B84270" w:rsidRPr="004243F9" w:rsidRDefault="00B84270" w:rsidP="00B84270">
      <w:pPr>
        <w:pStyle w:val="ListParagraph"/>
        <w:numPr>
          <w:ilvl w:val="2"/>
          <w:numId w:val="12"/>
        </w:numPr>
        <w:spacing w:line="259" w:lineRule="auto"/>
        <w:jc w:val="both"/>
        <w:rPr>
          <w:rFonts w:ascii="Times New Roman" w:eastAsia="MS Mincho" w:hAnsi="Times New Roman"/>
          <w:lang w:val="en-IE"/>
        </w:rPr>
      </w:pPr>
      <w:r w:rsidRPr="004243F9">
        <w:rPr>
          <w:rFonts w:ascii="Times New Roman" w:eastAsia="MS Mincho" w:hAnsi="Times New Roman"/>
          <w:lang w:val="en-IE"/>
        </w:rPr>
        <w:t xml:space="preserve">FFS: Value of </w:t>
      </w:r>
      <w:proofErr w:type="spellStart"/>
      <w:r w:rsidRPr="004243F9">
        <w:rPr>
          <w:rFonts w:ascii="Times New Roman" w:eastAsia="MS Mincho" w:hAnsi="Times New Roman"/>
          <w:lang w:val="en-IE"/>
        </w:rPr>
        <w:t>T</w:t>
      </w:r>
      <w:r w:rsidRPr="004243F9">
        <w:rPr>
          <w:rFonts w:ascii="Times New Roman" w:eastAsia="MS Mincho" w:hAnsi="Times New Roman"/>
          <w:vertAlign w:val="subscript"/>
          <w:lang w:val="en-IE"/>
        </w:rPr>
        <w:t>max</w:t>
      </w:r>
      <w:proofErr w:type="spellEnd"/>
    </w:p>
    <w:p w14:paraId="42619EBA" w14:textId="77777777" w:rsidR="00B84270" w:rsidRPr="004243F9" w:rsidRDefault="00B84270" w:rsidP="00B84270">
      <w:pPr>
        <w:pStyle w:val="ListParagraph"/>
        <w:numPr>
          <w:ilvl w:val="0"/>
          <w:numId w:val="19"/>
        </w:numPr>
        <w:autoSpaceDE w:val="0"/>
        <w:autoSpaceDN w:val="0"/>
        <w:jc w:val="both"/>
        <w:rPr>
          <w:rFonts w:ascii="Times New Roman" w:eastAsia="MS Mincho" w:hAnsi="Times New Roman"/>
          <w:sz w:val="20"/>
          <w:szCs w:val="20"/>
          <w:lang w:val="en-IE"/>
        </w:rPr>
      </w:pPr>
      <w:r w:rsidRPr="004243F9">
        <w:rPr>
          <w:rFonts w:ascii="Times New Roman" w:eastAsia="MS Mincho" w:hAnsi="Times New Roman"/>
          <w:lang w:val="en-IE"/>
        </w:rPr>
        <w:t>FFS: any discussion on the earliest information, if needed</w:t>
      </w:r>
    </w:p>
    <w:p w14:paraId="36132DB9" w14:textId="77777777" w:rsidR="00B84270" w:rsidRPr="004243F9" w:rsidRDefault="00B84270" w:rsidP="00B84270">
      <w:pPr>
        <w:jc w:val="both"/>
        <w:rPr>
          <w:rFonts w:eastAsia="MS Mincho"/>
          <w:lang w:val="en-IE"/>
        </w:rPr>
      </w:pPr>
    </w:p>
    <w:p w14:paraId="18CDD81E" w14:textId="77777777" w:rsidR="00B84270" w:rsidRPr="004243F9" w:rsidRDefault="00B84270" w:rsidP="00B84270">
      <w:pPr>
        <w:spacing w:after="0" w:line="276" w:lineRule="auto"/>
        <w:jc w:val="both"/>
        <w:rPr>
          <w:b/>
          <w:bCs/>
          <w:sz w:val="22"/>
          <w:szCs w:val="22"/>
          <w:lang w:val="en-IE"/>
        </w:rPr>
      </w:pPr>
      <w:r w:rsidRPr="004243F9">
        <w:rPr>
          <w:b/>
          <w:bCs/>
          <w:sz w:val="22"/>
          <w:szCs w:val="22"/>
          <w:lang w:val="en-IE"/>
        </w:rPr>
        <w:t>RAN1 #111:</w:t>
      </w:r>
    </w:p>
    <w:p w14:paraId="2BE8BC6F" w14:textId="77777777" w:rsidR="00B84270" w:rsidRPr="004243F9" w:rsidRDefault="00B84270" w:rsidP="00B84270">
      <w:pPr>
        <w:spacing w:after="0"/>
        <w:jc w:val="both"/>
        <w:rPr>
          <w:b/>
          <w:iCs/>
          <w:sz w:val="22"/>
          <w:szCs w:val="22"/>
          <w:lang w:val="en-IE"/>
        </w:rPr>
      </w:pPr>
      <w:r w:rsidRPr="004243F9">
        <w:rPr>
          <w:b/>
          <w:iCs/>
          <w:sz w:val="22"/>
          <w:szCs w:val="22"/>
          <w:highlight w:val="green"/>
          <w:lang w:val="en-IE"/>
        </w:rPr>
        <w:t>Agreement</w:t>
      </w:r>
    </w:p>
    <w:p w14:paraId="1A91B762" w14:textId="77777777" w:rsidR="00B84270" w:rsidRPr="004243F9" w:rsidRDefault="00B84270" w:rsidP="00B84270">
      <w:pPr>
        <w:spacing w:after="0"/>
        <w:jc w:val="both"/>
        <w:rPr>
          <w:rFonts w:eastAsia="MS Mincho"/>
          <w:sz w:val="22"/>
          <w:szCs w:val="22"/>
          <w:lang w:val="en-IE"/>
        </w:rPr>
      </w:pPr>
      <w:r w:rsidRPr="004243F9">
        <w:rPr>
          <w:rFonts w:eastAsia="MS Mincho"/>
          <w:sz w:val="22"/>
          <w:szCs w:val="22"/>
          <w:lang w:val="en-IE"/>
        </w:rPr>
        <w:t xml:space="preserve">Based on the agreement in RAN1#110bis-e, the value of </w:t>
      </w:r>
      <w:proofErr w:type="spellStart"/>
      <w:r w:rsidRPr="004243F9">
        <w:rPr>
          <w:rFonts w:eastAsia="MS Mincho"/>
          <w:sz w:val="22"/>
          <w:szCs w:val="22"/>
          <w:lang w:val="en-IE"/>
        </w:rPr>
        <w:t>T</w:t>
      </w:r>
      <w:r w:rsidRPr="004243F9">
        <w:rPr>
          <w:rFonts w:eastAsia="MS Mincho"/>
          <w:sz w:val="22"/>
          <w:szCs w:val="22"/>
          <w:vertAlign w:val="subscript"/>
          <w:lang w:val="en-IE"/>
        </w:rPr>
        <w:t>max</w:t>
      </w:r>
      <w:proofErr w:type="spellEnd"/>
      <w:r w:rsidRPr="004243F9">
        <w:rPr>
          <w:rFonts w:eastAsia="MS Mincho"/>
          <w:sz w:val="22"/>
          <w:szCs w:val="22"/>
          <w:lang w:val="en-IE"/>
        </w:rPr>
        <w:t xml:space="preserve"> = 4 </w:t>
      </w:r>
      <w:proofErr w:type="spellStart"/>
      <w:r w:rsidRPr="004243F9">
        <w:rPr>
          <w:rFonts w:eastAsia="MS Mincho"/>
          <w:sz w:val="22"/>
          <w:szCs w:val="22"/>
          <w:lang w:val="en-IE"/>
        </w:rPr>
        <w:t>ms</w:t>
      </w:r>
      <w:proofErr w:type="spellEnd"/>
      <w:r w:rsidRPr="004243F9">
        <w:rPr>
          <w:rFonts w:eastAsia="MS Mincho"/>
          <w:sz w:val="22"/>
          <w:szCs w:val="22"/>
          <w:lang w:val="en-IE"/>
        </w:rPr>
        <w:t>.</w:t>
      </w:r>
    </w:p>
    <w:p w14:paraId="6334E1E6" w14:textId="77777777" w:rsidR="00B84270" w:rsidRPr="004243F9" w:rsidRDefault="00B84270" w:rsidP="00B84270">
      <w:pPr>
        <w:spacing w:after="0"/>
        <w:jc w:val="both"/>
        <w:rPr>
          <w:b/>
          <w:bCs/>
          <w:sz w:val="22"/>
          <w:szCs w:val="22"/>
          <w:highlight w:val="magenta"/>
          <w:u w:val="single"/>
          <w:lang w:val="en-IE" w:eastAsia="zh-CN"/>
        </w:rPr>
      </w:pPr>
    </w:p>
    <w:p w14:paraId="7ECB1057" w14:textId="77777777" w:rsidR="00B84270" w:rsidRPr="004243F9" w:rsidRDefault="00B84270" w:rsidP="00B84270">
      <w:pPr>
        <w:pStyle w:val="3GPPNormalText"/>
        <w:rPr>
          <w:b w:val="0"/>
          <w:lang w:val="en-IE"/>
        </w:rPr>
      </w:pPr>
      <w:r w:rsidRPr="004243F9">
        <w:rPr>
          <w:highlight w:val="green"/>
          <w:lang w:val="en-IE"/>
        </w:rPr>
        <w:t>Agreement</w:t>
      </w:r>
    </w:p>
    <w:p w14:paraId="4F3EC700" w14:textId="77777777" w:rsidR="00B84270" w:rsidRPr="004243F9" w:rsidRDefault="00B84270" w:rsidP="00B84270">
      <w:pPr>
        <w:pStyle w:val="ListParagraph"/>
        <w:spacing w:line="259" w:lineRule="auto"/>
        <w:ind w:left="0"/>
        <w:jc w:val="both"/>
        <w:rPr>
          <w:rFonts w:ascii="Times New Roman" w:eastAsia="MS Mincho" w:hAnsi="Times New Roman"/>
          <w:lang w:val="en-IE"/>
        </w:rPr>
      </w:pPr>
      <w:r w:rsidRPr="004243F9">
        <w:rPr>
          <w:rFonts w:ascii="Times New Roman" w:eastAsia="MS Mincho" w:hAnsi="Times New Roman"/>
          <w:lang w:val="en-IE"/>
        </w:rPr>
        <w:t xml:space="preserve">For dynamic resource pool sharing, the NR SL module uses the candidate information shared by the LTE SL module to the NR SL module, </w:t>
      </w:r>
      <w:proofErr w:type="gramStart"/>
      <w:r w:rsidRPr="004243F9">
        <w:rPr>
          <w:rFonts w:ascii="Times New Roman" w:eastAsia="MS Mincho" w:hAnsi="Times New Roman"/>
          <w:lang w:val="en-IE"/>
        </w:rPr>
        <w:t>where</w:t>
      </w:r>
      <w:proofErr w:type="gramEnd"/>
    </w:p>
    <w:p w14:paraId="36652C55" w14:textId="77777777" w:rsidR="00B84270" w:rsidRPr="004243F9" w:rsidRDefault="00B84270" w:rsidP="00B84270">
      <w:pPr>
        <w:pStyle w:val="ListParagraph"/>
        <w:numPr>
          <w:ilvl w:val="0"/>
          <w:numId w:val="23"/>
        </w:numPr>
        <w:autoSpaceDE w:val="0"/>
        <w:autoSpaceDN w:val="0"/>
        <w:jc w:val="both"/>
        <w:rPr>
          <w:rFonts w:ascii="Times New Roman" w:hAnsi="Times New Roman"/>
          <w:lang w:val="en-IE" w:eastAsia="zh-CN"/>
        </w:rPr>
      </w:pPr>
      <w:r w:rsidRPr="004243F9">
        <w:rPr>
          <w:rFonts w:ascii="Times New Roman" w:hAnsi="Times New Roman"/>
          <w:lang w:val="en-IE" w:eastAsia="zh-CN"/>
        </w:rPr>
        <w:t>The NR SL module excludes resources based on the shared information from its own candidate resource set when performing the resource (re)selection procedure in the PHY layer.</w:t>
      </w:r>
    </w:p>
    <w:p w14:paraId="626290D8" w14:textId="77777777" w:rsidR="00B84270" w:rsidRPr="004243F9" w:rsidRDefault="00B84270" w:rsidP="00B84270">
      <w:pPr>
        <w:pStyle w:val="ListParagraph"/>
        <w:numPr>
          <w:ilvl w:val="1"/>
          <w:numId w:val="23"/>
        </w:numPr>
        <w:autoSpaceDE w:val="0"/>
        <w:autoSpaceDN w:val="0"/>
        <w:jc w:val="both"/>
        <w:rPr>
          <w:rFonts w:ascii="Times New Roman" w:hAnsi="Times New Roman"/>
          <w:lang w:val="en-IE" w:eastAsia="zh-CN"/>
        </w:rPr>
      </w:pPr>
      <w:r w:rsidRPr="004243F9">
        <w:rPr>
          <w:rFonts w:ascii="Times New Roman" w:hAnsi="Times New Roman"/>
          <w:lang w:val="en-IE" w:eastAsia="zh-CN"/>
        </w:rPr>
        <w:t>FFS how to exclude resources at least based on the time and frequency locations of LTE SL transmissions that have been indicated in the shared candidate information.</w:t>
      </w:r>
    </w:p>
    <w:p w14:paraId="7A5B91BF" w14:textId="77777777" w:rsidR="00B84270" w:rsidRPr="004243F9" w:rsidRDefault="00B84270" w:rsidP="00B84270">
      <w:pPr>
        <w:pStyle w:val="ListParagraph"/>
        <w:numPr>
          <w:ilvl w:val="1"/>
          <w:numId w:val="23"/>
        </w:numPr>
        <w:autoSpaceDE w:val="0"/>
        <w:autoSpaceDN w:val="0"/>
        <w:jc w:val="both"/>
        <w:rPr>
          <w:rFonts w:ascii="Times New Roman" w:hAnsi="Times New Roman"/>
          <w:lang w:val="en-IE" w:eastAsia="zh-CN"/>
        </w:rPr>
      </w:pPr>
      <w:r w:rsidRPr="004243F9">
        <w:rPr>
          <w:rFonts w:ascii="Times New Roman" w:hAnsi="Times New Roman"/>
          <w:lang w:val="en-IE" w:eastAsia="zh-CN"/>
        </w:rPr>
        <w:t>FFS how the exclusion is performed according to clause 8.1.4 of TS 38.214.</w:t>
      </w:r>
    </w:p>
    <w:p w14:paraId="40631791" w14:textId="208A6886" w:rsidR="00B84270" w:rsidRPr="004243F9" w:rsidRDefault="00B84270">
      <w:pPr>
        <w:pStyle w:val="ListParagraph"/>
        <w:widowControl w:val="0"/>
        <w:numPr>
          <w:ilvl w:val="1"/>
          <w:numId w:val="23"/>
        </w:numPr>
        <w:tabs>
          <w:tab w:val="num" w:pos="708"/>
        </w:tabs>
        <w:autoSpaceDE w:val="0"/>
        <w:autoSpaceDN w:val="0"/>
        <w:spacing w:line="276" w:lineRule="auto"/>
        <w:jc w:val="both"/>
        <w:rPr>
          <w:rFonts w:eastAsia="MS Mincho"/>
          <w:kern w:val="2"/>
          <w:lang w:val="en-IE" w:eastAsia="ko-KR"/>
        </w:rPr>
      </w:pPr>
      <w:r w:rsidRPr="004243F9">
        <w:rPr>
          <w:rFonts w:ascii="Times New Roman" w:hAnsi="Times New Roman"/>
          <w:lang w:val="en-IE" w:eastAsia="zh-CN"/>
        </w:rPr>
        <w:t>FFS: whether/how NR SL module excludes resources not belonging to the generated LTE SL’s candidate resource set SB from its own candidate resource set.</w:t>
      </w:r>
    </w:p>
    <w:sectPr w:rsidR="00B84270" w:rsidRPr="004243F9" w:rsidSect="00A97AEA">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309C0" w14:textId="77777777" w:rsidR="00F2439C" w:rsidRDefault="00F2439C">
      <w:pPr>
        <w:spacing w:after="0"/>
      </w:pPr>
      <w:r>
        <w:separator/>
      </w:r>
    </w:p>
  </w:endnote>
  <w:endnote w:type="continuationSeparator" w:id="0">
    <w:p w14:paraId="54892139" w14:textId="77777777" w:rsidR="00F2439C" w:rsidRDefault="00F2439C">
      <w:pPr>
        <w:spacing w:after="0"/>
      </w:pPr>
      <w:r>
        <w:continuationSeparator/>
      </w:r>
    </w:p>
  </w:endnote>
  <w:endnote w:type="continuationNotice" w:id="1">
    <w:p w14:paraId="5E2282DC" w14:textId="77777777" w:rsidR="00F2439C" w:rsidRDefault="00F24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EB2517" w:rsidRDefault="00EB251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EB2517" w:rsidRDefault="00EB2517"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2B395999" w:rsidR="00EB2517" w:rsidRPr="00270202" w:rsidRDefault="00EB2517"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4C852" w14:textId="77777777" w:rsidR="00F2439C" w:rsidRDefault="00F2439C">
      <w:pPr>
        <w:spacing w:after="0"/>
      </w:pPr>
      <w:r>
        <w:separator/>
      </w:r>
    </w:p>
  </w:footnote>
  <w:footnote w:type="continuationSeparator" w:id="0">
    <w:p w14:paraId="0EEA6154" w14:textId="77777777" w:rsidR="00F2439C" w:rsidRDefault="00F2439C">
      <w:pPr>
        <w:spacing w:after="0"/>
      </w:pPr>
      <w:r>
        <w:continuationSeparator/>
      </w:r>
    </w:p>
  </w:footnote>
  <w:footnote w:type="continuationNotice" w:id="1">
    <w:p w14:paraId="553FD466" w14:textId="77777777" w:rsidR="00F2439C" w:rsidRDefault="00F24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EB2517" w:rsidRDefault="00EB25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1E83DF2"/>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9E4C6AF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4E3261"/>
    <w:multiLevelType w:val="hybridMultilevel"/>
    <w:tmpl w:val="ECA05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86006"/>
    <w:multiLevelType w:val="multilevel"/>
    <w:tmpl w:val="61EAAFC4"/>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pStyle w:val="3GPPAgreements"/>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B2A88574"/>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b w:val="0"/>
        <w:bCs/>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9144A4"/>
    <w:multiLevelType w:val="hybridMultilevel"/>
    <w:tmpl w:val="08503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7D6D82"/>
    <w:multiLevelType w:val="hybridMultilevel"/>
    <w:tmpl w:val="B8286DD0"/>
    <w:lvl w:ilvl="0" w:tplc="1D9A1472">
      <w:start w:val="1"/>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3E74349"/>
    <w:multiLevelType w:val="hybridMultilevel"/>
    <w:tmpl w:val="A80A2B74"/>
    <w:lvl w:ilvl="0" w:tplc="D26ADB5A">
      <w:start w:val="1"/>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A585F06"/>
    <w:multiLevelType w:val="hybridMultilevel"/>
    <w:tmpl w:val="66846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02824"/>
    <w:multiLevelType w:val="hybridMultilevel"/>
    <w:tmpl w:val="8092E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3E63AE"/>
    <w:multiLevelType w:val="hybridMultilevel"/>
    <w:tmpl w:val="A030C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F25F02"/>
    <w:multiLevelType w:val="hybridMultilevel"/>
    <w:tmpl w:val="45CAE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31432EA"/>
    <w:multiLevelType w:val="hybridMultilevel"/>
    <w:tmpl w:val="C54C99EA"/>
    <w:lvl w:ilvl="0" w:tplc="D26ADB5A">
      <w:start w:val="1"/>
      <w:numFmt w:val="bullet"/>
      <w:lvlText w:val="-"/>
      <w:lvlJc w:val="left"/>
      <w:pPr>
        <w:ind w:left="2520" w:hanging="360"/>
      </w:pPr>
      <w:rPr>
        <w:rFonts w:ascii="Calibri" w:eastAsiaTheme="minorHAnsi" w:hAnsi="Calibri" w:cs="Calibri" w:hint="default"/>
      </w:rPr>
    </w:lvl>
    <w:lvl w:ilvl="1" w:tplc="18090003" w:tentative="1">
      <w:start w:val="1"/>
      <w:numFmt w:val="bullet"/>
      <w:lvlText w:val="o"/>
      <w:lvlJc w:val="left"/>
      <w:pPr>
        <w:ind w:left="3240" w:hanging="360"/>
      </w:pPr>
      <w:rPr>
        <w:rFonts w:ascii="Courier New" w:hAnsi="Courier New" w:cs="Courier New" w:hint="default"/>
      </w:rPr>
    </w:lvl>
    <w:lvl w:ilvl="2" w:tplc="18090005" w:tentative="1">
      <w:start w:val="1"/>
      <w:numFmt w:val="bullet"/>
      <w:lvlText w:val=""/>
      <w:lvlJc w:val="left"/>
      <w:pPr>
        <w:ind w:left="3960" w:hanging="360"/>
      </w:pPr>
      <w:rPr>
        <w:rFonts w:ascii="Wingdings" w:hAnsi="Wingdings" w:hint="default"/>
      </w:rPr>
    </w:lvl>
    <w:lvl w:ilvl="3" w:tplc="18090001" w:tentative="1">
      <w:start w:val="1"/>
      <w:numFmt w:val="bullet"/>
      <w:lvlText w:val=""/>
      <w:lvlJc w:val="left"/>
      <w:pPr>
        <w:ind w:left="4680" w:hanging="360"/>
      </w:pPr>
      <w:rPr>
        <w:rFonts w:ascii="Symbol" w:hAnsi="Symbol" w:hint="default"/>
      </w:rPr>
    </w:lvl>
    <w:lvl w:ilvl="4" w:tplc="18090003" w:tentative="1">
      <w:start w:val="1"/>
      <w:numFmt w:val="bullet"/>
      <w:lvlText w:val="o"/>
      <w:lvlJc w:val="left"/>
      <w:pPr>
        <w:ind w:left="5400" w:hanging="360"/>
      </w:pPr>
      <w:rPr>
        <w:rFonts w:ascii="Courier New" w:hAnsi="Courier New" w:cs="Courier New" w:hint="default"/>
      </w:rPr>
    </w:lvl>
    <w:lvl w:ilvl="5" w:tplc="18090005" w:tentative="1">
      <w:start w:val="1"/>
      <w:numFmt w:val="bullet"/>
      <w:lvlText w:val=""/>
      <w:lvlJc w:val="left"/>
      <w:pPr>
        <w:ind w:left="6120" w:hanging="360"/>
      </w:pPr>
      <w:rPr>
        <w:rFonts w:ascii="Wingdings" w:hAnsi="Wingdings" w:hint="default"/>
      </w:rPr>
    </w:lvl>
    <w:lvl w:ilvl="6" w:tplc="18090001" w:tentative="1">
      <w:start w:val="1"/>
      <w:numFmt w:val="bullet"/>
      <w:lvlText w:val=""/>
      <w:lvlJc w:val="left"/>
      <w:pPr>
        <w:ind w:left="6840" w:hanging="360"/>
      </w:pPr>
      <w:rPr>
        <w:rFonts w:ascii="Symbol" w:hAnsi="Symbol" w:hint="default"/>
      </w:rPr>
    </w:lvl>
    <w:lvl w:ilvl="7" w:tplc="18090003" w:tentative="1">
      <w:start w:val="1"/>
      <w:numFmt w:val="bullet"/>
      <w:lvlText w:val="o"/>
      <w:lvlJc w:val="left"/>
      <w:pPr>
        <w:ind w:left="7560" w:hanging="360"/>
      </w:pPr>
      <w:rPr>
        <w:rFonts w:ascii="Courier New" w:hAnsi="Courier New" w:cs="Courier New" w:hint="default"/>
      </w:rPr>
    </w:lvl>
    <w:lvl w:ilvl="8" w:tplc="18090005" w:tentative="1">
      <w:start w:val="1"/>
      <w:numFmt w:val="bullet"/>
      <w:lvlText w:val=""/>
      <w:lvlJc w:val="left"/>
      <w:pPr>
        <w:ind w:left="8280" w:hanging="360"/>
      </w:pPr>
      <w:rPr>
        <w:rFonts w:ascii="Wingdings" w:hAnsi="Wingdings" w:hint="default"/>
      </w:rPr>
    </w:lvl>
  </w:abstractNum>
  <w:abstractNum w:abstractNumId="18" w15:restartNumberingAfterBreak="0">
    <w:nsid w:val="417F6AFB"/>
    <w:multiLevelType w:val="hybridMultilevel"/>
    <w:tmpl w:val="B71EA11C"/>
    <w:lvl w:ilvl="0" w:tplc="4EEC388C">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7A8E0CDE">
      <w:numFmt w:val="decimal"/>
      <w:lvlText w:val=""/>
      <w:lvlJc w:val="left"/>
    </w:lvl>
    <w:lvl w:ilvl="2" w:tplc="9F9A45DE">
      <w:numFmt w:val="decimal"/>
      <w:lvlText w:val=""/>
      <w:lvlJc w:val="left"/>
    </w:lvl>
    <w:lvl w:ilvl="3" w:tplc="80245932">
      <w:numFmt w:val="decimal"/>
      <w:lvlText w:val=""/>
      <w:lvlJc w:val="left"/>
    </w:lvl>
    <w:lvl w:ilvl="4" w:tplc="0AD87A9E">
      <w:numFmt w:val="decimal"/>
      <w:lvlText w:val=""/>
      <w:lvlJc w:val="left"/>
    </w:lvl>
    <w:lvl w:ilvl="5" w:tplc="6B6EB5EA">
      <w:numFmt w:val="decimal"/>
      <w:lvlText w:val=""/>
      <w:lvlJc w:val="left"/>
    </w:lvl>
    <w:lvl w:ilvl="6" w:tplc="70AE454E">
      <w:numFmt w:val="decimal"/>
      <w:lvlText w:val=""/>
      <w:lvlJc w:val="left"/>
    </w:lvl>
    <w:lvl w:ilvl="7" w:tplc="10D62DB6">
      <w:numFmt w:val="decimal"/>
      <w:lvlText w:val=""/>
      <w:lvlJc w:val="left"/>
    </w:lvl>
    <w:lvl w:ilvl="8" w:tplc="FE441690">
      <w:numFmt w:val="decimal"/>
      <w:lvlText w:val=""/>
      <w:lvlJc w:val="left"/>
    </w:lvl>
  </w:abstractNum>
  <w:abstractNum w:abstractNumId="19"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3747A4"/>
    <w:multiLevelType w:val="hybridMultilevel"/>
    <w:tmpl w:val="60BEB5D2"/>
    <w:lvl w:ilvl="0" w:tplc="04090001">
      <w:start w:val="1"/>
      <w:numFmt w:val="bullet"/>
      <w:lvlText w:val=""/>
      <w:lvlJc w:val="left"/>
      <w:rPr>
        <w:rFonts w:ascii="Symbol" w:hAnsi="Symbol" w:hint="default"/>
      </w:rPr>
    </w:lvl>
    <w:lvl w:ilvl="1" w:tplc="FFFFFFFF">
      <w:numFmt w:val="decimal"/>
      <w:lvlText w:val=""/>
      <w:lvlJc w:val="left"/>
    </w:lvl>
    <w:lvl w:ilvl="2" w:tplc="FFFFFFFF">
      <w:numFmt w:val="none"/>
      <w:lvlText w:val=""/>
      <w:lvlJc w:val="left"/>
      <w:pPr>
        <w:tabs>
          <w:tab w:val="num" w:pos="1800"/>
        </w:tabs>
      </w:pPr>
    </w:lvl>
    <w:lvl w:ilvl="3" w:tplc="FFFFFFFF">
      <w:numFmt w:val="decimal"/>
      <w:lvlText w:val=""/>
      <w:lvlJc w:val="left"/>
    </w:lvl>
    <w:lvl w:ilvl="4" w:tplc="FFFFFFFF">
      <w:numFmt w:val="decimal"/>
      <w:lvlText w:val=""/>
      <w:lvlJc w:val="left"/>
      <w:pPr>
        <w:pBdr>
          <w:bottom w:val="thinThickThinMediumGap" w:sz="0" w:space="0" w:color="19182E"/>
        </w:pBdr>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37553B"/>
    <w:multiLevelType w:val="hybridMultilevel"/>
    <w:tmpl w:val="0090D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602079"/>
    <w:multiLevelType w:val="hybridMultilevel"/>
    <w:tmpl w:val="E25C9E8A"/>
    <w:lvl w:ilvl="0" w:tplc="B5A8667A">
      <w:numFmt w:val="bullet"/>
      <w:lvlText w:val="-"/>
      <w:lvlJc w:val="left"/>
      <w:pPr>
        <w:ind w:left="720" w:hanging="360"/>
      </w:pPr>
      <w:rPr>
        <w:rFonts w:ascii="Times" w:eastAsia="Batang" w:hAnsi="Times" w:cs="Times" w:hint="default"/>
      </w:rPr>
    </w:lvl>
    <w:lvl w:ilvl="1" w:tplc="B5A8667A">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12847"/>
    <w:multiLevelType w:val="hybridMultilevel"/>
    <w:tmpl w:val="A6AC9008"/>
    <w:lvl w:ilvl="0" w:tplc="1D9A1472">
      <w:start w:val="1"/>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1B10F03"/>
    <w:multiLevelType w:val="multilevel"/>
    <w:tmpl w:val="48A2FF9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7A50CA"/>
    <w:multiLevelType w:val="hybridMultilevel"/>
    <w:tmpl w:val="A4968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9993937">
    <w:abstractNumId w:val="13"/>
  </w:num>
  <w:num w:numId="2" w16cid:durableId="1082526097">
    <w:abstractNumId w:val="4"/>
  </w:num>
  <w:num w:numId="3" w16cid:durableId="952521192">
    <w:abstractNumId w:val="16"/>
  </w:num>
  <w:num w:numId="4" w16cid:durableId="394594251">
    <w:abstractNumId w:val="1"/>
  </w:num>
  <w:num w:numId="5" w16cid:durableId="245503012">
    <w:abstractNumId w:val="3"/>
  </w:num>
  <w:num w:numId="6" w16cid:durableId="1677222483">
    <w:abstractNumId w:val="0"/>
  </w:num>
  <w:num w:numId="7" w16cid:durableId="1337536380">
    <w:abstractNumId w:val="18"/>
  </w:num>
  <w:num w:numId="8" w16cid:durableId="1412965661">
    <w:abstractNumId w:val="14"/>
  </w:num>
  <w:num w:numId="9" w16cid:durableId="743256674">
    <w:abstractNumId w:val="6"/>
  </w:num>
  <w:num w:numId="10" w16cid:durableId="2057701543">
    <w:abstractNumId w:val="10"/>
  </w:num>
  <w:num w:numId="11" w16cid:durableId="887882518">
    <w:abstractNumId w:val="20"/>
  </w:num>
  <w:num w:numId="12" w16cid:durableId="1616407630">
    <w:abstractNumId w:val="21"/>
  </w:num>
  <w:num w:numId="13" w16cid:durableId="1085958802">
    <w:abstractNumId w:val="23"/>
  </w:num>
  <w:num w:numId="14" w16cid:durableId="834806711">
    <w:abstractNumId w:val="11"/>
  </w:num>
  <w:num w:numId="15" w16cid:durableId="1675837309">
    <w:abstractNumId w:val="22"/>
  </w:num>
  <w:num w:numId="16" w16cid:durableId="487403169">
    <w:abstractNumId w:val="15"/>
  </w:num>
  <w:num w:numId="17" w16cid:durableId="1445924498">
    <w:abstractNumId w:val="5"/>
  </w:num>
  <w:num w:numId="18" w16cid:durableId="458110518">
    <w:abstractNumId w:val="25"/>
  </w:num>
  <w:num w:numId="19" w16cid:durableId="1245720554">
    <w:abstractNumId w:val="19"/>
  </w:num>
  <w:num w:numId="20" w16cid:durableId="1658267945">
    <w:abstractNumId w:val="2"/>
  </w:num>
  <w:num w:numId="21" w16cid:durableId="2080402316">
    <w:abstractNumId w:val="12"/>
  </w:num>
  <w:num w:numId="22" w16cid:durableId="249584949">
    <w:abstractNumId w:val="26"/>
  </w:num>
  <w:num w:numId="23" w16cid:durableId="1137449639">
    <w:abstractNumId w:val="7"/>
  </w:num>
  <w:num w:numId="24" w16cid:durableId="461846644">
    <w:abstractNumId w:val="4"/>
  </w:num>
  <w:num w:numId="25" w16cid:durableId="2037585071">
    <w:abstractNumId w:val="4"/>
  </w:num>
  <w:num w:numId="26" w16cid:durableId="1128475425">
    <w:abstractNumId w:val="4"/>
  </w:num>
  <w:num w:numId="27" w16cid:durableId="1777867991">
    <w:abstractNumId w:val="4"/>
  </w:num>
  <w:num w:numId="28" w16cid:durableId="2013138226">
    <w:abstractNumId w:val="8"/>
  </w:num>
  <w:num w:numId="29" w16cid:durableId="617760287">
    <w:abstractNumId w:val="17"/>
  </w:num>
  <w:num w:numId="30" w16cid:durableId="1622885254">
    <w:abstractNumId w:val="9"/>
  </w:num>
  <w:num w:numId="31" w16cid:durableId="641470903">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9A"/>
    <w:rsid w:val="00000198"/>
    <w:rsid w:val="00000421"/>
    <w:rsid w:val="0000086B"/>
    <w:rsid w:val="000008F6"/>
    <w:rsid w:val="000008FB"/>
    <w:rsid w:val="00000B03"/>
    <w:rsid w:val="00000B71"/>
    <w:rsid w:val="00000C02"/>
    <w:rsid w:val="00000CDF"/>
    <w:rsid w:val="00000DAF"/>
    <w:rsid w:val="00000F68"/>
    <w:rsid w:val="00000F74"/>
    <w:rsid w:val="00001048"/>
    <w:rsid w:val="00001260"/>
    <w:rsid w:val="000014F1"/>
    <w:rsid w:val="00001612"/>
    <w:rsid w:val="0000172D"/>
    <w:rsid w:val="00002623"/>
    <w:rsid w:val="0000276C"/>
    <w:rsid w:val="00002874"/>
    <w:rsid w:val="0000287C"/>
    <w:rsid w:val="00002AEF"/>
    <w:rsid w:val="00002B21"/>
    <w:rsid w:val="00002C41"/>
    <w:rsid w:val="00002F07"/>
    <w:rsid w:val="00002FED"/>
    <w:rsid w:val="000030C3"/>
    <w:rsid w:val="000030EE"/>
    <w:rsid w:val="000037F0"/>
    <w:rsid w:val="00003A70"/>
    <w:rsid w:val="00003B76"/>
    <w:rsid w:val="00003D4B"/>
    <w:rsid w:val="00003E71"/>
    <w:rsid w:val="00003F7D"/>
    <w:rsid w:val="00004023"/>
    <w:rsid w:val="000040D9"/>
    <w:rsid w:val="00004112"/>
    <w:rsid w:val="00004246"/>
    <w:rsid w:val="00004407"/>
    <w:rsid w:val="00004526"/>
    <w:rsid w:val="00004674"/>
    <w:rsid w:val="00004699"/>
    <w:rsid w:val="00004BB4"/>
    <w:rsid w:val="00004CE2"/>
    <w:rsid w:val="00004D31"/>
    <w:rsid w:val="000050C9"/>
    <w:rsid w:val="00005132"/>
    <w:rsid w:val="00005200"/>
    <w:rsid w:val="00005212"/>
    <w:rsid w:val="00005298"/>
    <w:rsid w:val="0000557F"/>
    <w:rsid w:val="000055DB"/>
    <w:rsid w:val="00005BE0"/>
    <w:rsid w:val="00005CF5"/>
    <w:rsid w:val="00005F46"/>
    <w:rsid w:val="00006001"/>
    <w:rsid w:val="0000608D"/>
    <w:rsid w:val="0000609B"/>
    <w:rsid w:val="000060C4"/>
    <w:rsid w:val="00006267"/>
    <w:rsid w:val="000062BF"/>
    <w:rsid w:val="00006370"/>
    <w:rsid w:val="000064ED"/>
    <w:rsid w:val="00006557"/>
    <w:rsid w:val="00006618"/>
    <w:rsid w:val="00006733"/>
    <w:rsid w:val="00006741"/>
    <w:rsid w:val="00006813"/>
    <w:rsid w:val="0000689C"/>
    <w:rsid w:val="0000692E"/>
    <w:rsid w:val="0000692F"/>
    <w:rsid w:val="000069CB"/>
    <w:rsid w:val="00006A1A"/>
    <w:rsid w:val="00006A7F"/>
    <w:rsid w:val="00006C53"/>
    <w:rsid w:val="00006C7B"/>
    <w:rsid w:val="00006DCB"/>
    <w:rsid w:val="00006DD9"/>
    <w:rsid w:val="00006DF7"/>
    <w:rsid w:val="00006E1D"/>
    <w:rsid w:val="000071A8"/>
    <w:rsid w:val="000071B2"/>
    <w:rsid w:val="000071FF"/>
    <w:rsid w:val="000073C4"/>
    <w:rsid w:val="000073E2"/>
    <w:rsid w:val="000073F8"/>
    <w:rsid w:val="0000742A"/>
    <w:rsid w:val="0000747A"/>
    <w:rsid w:val="00007585"/>
    <w:rsid w:val="0000759F"/>
    <w:rsid w:val="0000769A"/>
    <w:rsid w:val="000076FA"/>
    <w:rsid w:val="00007727"/>
    <w:rsid w:val="00007767"/>
    <w:rsid w:val="00007828"/>
    <w:rsid w:val="0000794D"/>
    <w:rsid w:val="000079E5"/>
    <w:rsid w:val="00007B72"/>
    <w:rsid w:val="00007DE6"/>
    <w:rsid w:val="00010042"/>
    <w:rsid w:val="000100D8"/>
    <w:rsid w:val="0001078E"/>
    <w:rsid w:val="000107B2"/>
    <w:rsid w:val="0001089F"/>
    <w:rsid w:val="00010968"/>
    <w:rsid w:val="00010AE7"/>
    <w:rsid w:val="00010CC0"/>
    <w:rsid w:val="00010EAC"/>
    <w:rsid w:val="000110D4"/>
    <w:rsid w:val="000111B0"/>
    <w:rsid w:val="0001136C"/>
    <w:rsid w:val="0001143F"/>
    <w:rsid w:val="000115E6"/>
    <w:rsid w:val="000118D4"/>
    <w:rsid w:val="00011A08"/>
    <w:rsid w:val="00011BB9"/>
    <w:rsid w:val="00011D14"/>
    <w:rsid w:val="00011D61"/>
    <w:rsid w:val="00011FFE"/>
    <w:rsid w:val="000120AE"/>
    <w:rsid w:val="00012219"/>
    <w:rsid w:val="000122A4"/>
    <w:rsid w:val="00012311"/>
    <w:rsid w:val="00012316"/>
    <w:rsid w:val="000127AB"/>
    <w:rsid w:val="00012898"/>
    <w:rsid w:val="00012E4F"/>
    <w:rsid w:val="00012ED0"/>
    <w:rsid w:val="00012EF0"/>
    <w:rsid w:val="000131C7"/>
    <w:rsid w:val="0001328E"/>
    <w:rsid w:val="0001329B"/>
    <w:rsid w:val="00013311"/>
    <w:rsid w:val="000134D3"/>
    <w:rsid w:val="00013820"/>
    <w:rsid w:val="00013835"/>
    <w:rsid w:val="000139B6"/>
    <w:rsid w:val="00013C83"/>
    <w:rsid w:val="00013CB2"/>
    <w:rsid w:val="00013D8E"/>
    <w:rsid w:val="00013E7F"/>
    <w:rsid w:val="000140BD"/>
    <w:rsid w:val="00014332"/>
    <w:rsid w:val="000143BA"/>
    <w:rsid w:val="00014416"/>
    <w:rsid w:val="000144AC"/>
    <w:rsid w:val="000147D3"/>
    <w:rsid w:val="000148B6"/>
    <w:rsid w:val="000149DA"/>
    <w:rsid w:val="00014D4F"/>
    <w:rsid w:val="00014EB5"/>
    <w:rsid w:val="00014EB6"/>
    <w:rsid w:val="000156CB"/>
    <w:rsid w:val="0001577B"/>
    <w:rsid w:val="000157E7"/>
    <w:rsid w:val="000158F5"/>
    <w:rsid w:val="0001598A"/>
    <w:rsid w:val="00015BDC"/>
    <w:rsid w:val="00015F3B"/>
    <w:rsid w:val="00016037"/>
    <w:rsid w:val="000160CA"/>
    <w:rsid w:val="000160E7"/>
    <w:rsid w:val="0001630C"/>
    <w:rsid w:val="0001636B"/>
    <w:rsid w:val="000166D5"/>
    <w:rsid w:val="00016764"/>
    <w:rsid w:val="000169F8"/>
    <w:rsid w:val="00016A47"/>
    <w:rsid w:val="00016A65"/>
    <w:rsid w:val="00016BA1"/>
    <w:rsid w:val="00016DBD"/>
    <w:rsid w:val="00016F0F"/>
    <w:rsid w:val="00017213"/>
    <w:rsid w:val="000176B1"/>
    <w:rsid w:val="000176D0"/>
    <w:rsid w:val="000177BD"/>
    <w:rsid w:val="00017E68"/>
    <w:rsid w:val="0002003A"/>
    <w:rsid w:val="0002014F"/>
    <w:rsid w:val="00020280"/>
    <w:rsid w:val="000202AE"/>
    <w:rsid w:val="00020455"/>
    <w:rsid w:val="00020495"/>
    <w:rsid w:val="000204D3"/>
    <w:rsid w:val="00020541"/>
    <w:rsid w:val="00020649"/>
    <w:rsid w:val="0002068C"/>
    <w:rsid w:val="000206C7"/>
    <w:rsid w:val="000206E3"/>
    <w:rsid w:val="0002073D"/>
    <w:rsid w:val="00020762"/>
    <w:rsid w:val="00020890"/>
    <w:rsid w:val="00020974"/>
    <w:rsid w:val="00020C67"/>
    <w:rsid w:val="00020F48"/>
    <w:rsid w:val="00021012"/>
    <w:rsid w:val="0002117A"/>
    <w:rsid w:val="00021214"/>
    <w:rsid w:val="000212ED"/>
    <w:rsid w:val="00021D4B"/>
    <w:rsid w:val="00021E4E"/>
    <w:rsid w:val="00021E5A"/>
    <w:rsid w:val="00022143"/>
    <w:rsid w:val="00022197"/>
    <w:rsid w:val="000221AB"/>
    <w:rsid w:val="0002232F"/>
    <w:rsid w:val="000224F9"/>
    <w:rsid w:val="00022665"/>
    <w:rsid w:val="000227B0"/>
    <w:rsid w:val="0002282B"/>
    <w:rsid w:val="00022A69"/>
    <w:rsid w:val="00022A6D"/>
    <w:rsid w:val="00022AEF"/>
    <w:rsid w:val="00022DCC"/>
    <w:rsid w:val="00023098"/>
    <w:rsid w:val="00023136"/>
    <w:rsid w:val="00023209"/>
    <w:rsid w:val="0002328B"/>
    <w:rsid w:val="000233FB"/>
    <w:rsid w:val="0002346D"/>
    <w:rsid w:val="00023520"/>
    <w:rsid w:val="00023700"/>
    <w:rsid w:val="0002392D"/>
    <w:rsid w:val="000239FA"/>
    <w:rsid w:val="00023A4E"/>
    <w:rsid w:val="00023A58"/>
    <w:rsid w:val="00023B4C"/>
    <w:rsid w:val="00023C15"/>
    <w:rsid w:val="00023D8A"/>
    <w:rsid w:val="00023FBC"/>
    <w:rsid w:val="00023FEA"/>
    <w:rsid w:val="00024257"/>
    <w:rsid w:val="00024384"/>
    <w:rsid w:val="000244AC"/>
    <w:rsid w:val="000247B7"/>
    <w:rsid w:val="00024869"/>
    <w:rsid w:val="00024976"/>
    <w:rsid w:val="00024BAD"/>
    <w:rsid w:val="00024C68"/>
    <w:rsid w:val="00024D37"/>
    <w:rsid w:val="00024E05"/>
    <w:rsid w:val="000250A9"/>
    <w:rsid w:val="0002524C"/>
    <w:rsid w:val="00025364"/>
    <w:rsid w:val="0002560D"/>
    <w:rsid w:val="0002583C"/>
    <w:rsid w:val="0002587C"/>
    <w:rsid w:val="00025A2B"/>
    <w:rsid w:val="00025AD7"/>
    <w:rsid w:val="00025BD8"/>
    <w:rsid w:val="00025CD2"/>
    <w:rsid w:val="00025CD5"/>
    <w:rsid w:val="00025D6F"/>
    <w:rsid w:val="00025FF0"/>
    <w:rsid w:val="00026047"/>
    <w:rsid w:val="000260F0"/>
    <w:rsid w:val="0002614B"/>
    <w:rsid w:val="0002635C"/>
    <w:rsid w:val="00026373"/>
    <w:rsid w:val="000265D1"/>
    <w:rsid w:val="00026795"/>
    <w:rsid w:val="000267FC"/>
    <w:rsid w:val="00026852"/>
    <w:rsid w:val="00026BF2"/>
    <w:rsid w:val="00026C95"/>
    <w:rsid w:val="00026D21"/>
    <w:rsid w:val="00026E09"/>
    <w:rsid w:val="0002701D"/>
    <w:rsid w:val="00027168"/>
    <w:rsid w:val="0002727B"/>
    <w:rsid w:val="000273DA"/>
    <w:rsid w:val="000274B1"/>
    <w:rsid w:val="000275B0"/>
    <w:rsid w:val="00027612"/>
    <w:rsid w:val="000277E3"/>
    <w:rsid w:val="00027937"/>
    <w:rsid w:val="00027AE2"/>
    <w:rsid w:val="00027C46"/>
    <w:rsid w:val="00027C7D"/>
    <w:rsid w:val="00027D54"/>
    <w:rsid w:val="00027E48"/>
    <w:rsid w:val="000301A4"/>
    <w:rsid w:val="0003037B"/>
    <w:rsid w:val="00030400"/>
    <w:rsid w:val="0003053B"/>
    <w:rsid w:val="0003055A"/>
    <w:rsid w:val="000306C7"/>
    <w:rsid w:val="000307DA"/>
    <w:rsid w:val="0003090D"/>
    <w:rsid w:val="00030926"/>
    <w:rsid w:val="00030A72"/>
    <w:rsid w:val="00030B20"/>
    <w:rsid w:val="00030B71"/>
    <w:rsid w:val="00030E1B"/>
    <w:rsid w:val="0003150B"/>
    <w:rsid w:val="000315D9"/>
    <w:rsid w:val="000316AC"/>
    <w:rsid w:val="00031882"/>
    <w:rsid w:val="000319BB"/>
    <w:rsid w:val="000319FF"/>
    <w:rsid w:val="00031C7D"/>
    <w:rsid w:val="00031F15"/>
    <w:rsid w:val="0003201B"/>
    <w:rsid w:val="00032064"/>
    <w:rsid w:val="00032485"/>
    <w:rsid w:val="00032580"/>
    <w:rsid w:val="00032796"/>
    <w:rsid w:val="00032871"/>
    <w:rsid w:val="000329A7"/>
    <w:rsid w:val="00032A84"/>
    <w:rsid w:val="00032C15"/>
    <w:rsid w:val="0003301A"/>
    <w:rsid w:val="000332EF"/>
    <w:rsid w:val="000332FA"/>
    <w:rsid w:val="000333BB"/>
    <w:rsid w:val="0003349A"/>
    <w:rsid w:val="0003373D"/>
    <w:rsid w:val="00033964"/>
    <w:rsid w:val="00033C0A"/>
    <w:rsid w:val="00033F95"/>
    <w:rsid w:val="0003415F"/>
    <w:rsid w:val="00034310"/>
    <w:rsid w:val="00034889"/>
    <w:rsid w:val="0003494A"/>
    <w:rsid w:val="00034951"/>
    <w:rsid w:val="00034A2E"/>
    <w:rsid w:val="00034A7C"/>
    <w:rsid w:val="00034BC3"/>
    <w:rsid w:val="00034D6F"/>
    <w:rsid w:val="00035021"/>
    <w:rsid w:val="000350F3"/>
    <w:rsid w:val="0003524C"/>
    <w:rsid w:val="00035448"/>
    <w:rsid w:val="000354D6"/>
    <w:rsid w:val="0003572A"/>
    <w:rsid w:val="0003578A"/>
    <w:rsid w:val="000357E0"/>
    <w:rsid w:val="00035944"/>
    <w:rsid w:val="00035A72"/>
    <w:rsid w:val="00035A92"/>
    <w:rsid w:val="00035B77"/>
    <w:rsid w:val="00035DDE"/>
    <w:rsid w:val="00035F6D"/>
    <w:rsid w:val="00035FD9"/>
    <w:rsid w:val="000361C4"/>
    <w:rsid w:val="000362AE"/>
    <w:rsid w:val="0003642B"/>
    <w:rsid w:val="00036441"/>
    <w:rsid w:val="0003646C"/>
    <w:rsid w:val="000367A8"/>
    <w:rsid w:val="00036DE5"/>
    <w:rsid w:val="00036F6D"/>
    <w:rsid w:val="0003701C"/>
    <w:rsid w:val="00037217"/>
    <w:rsid w:val="000374A7"/>
    <w:rsid w:val="00037501"/>
    <w:rsid w:val="000377AD"/>
    <w:rsid w:val="00037982"/>
    <w:rsid w:val="00037DD9"/>
    <w:rsid w:val="00037DF1"/>
    <w:rsid w:val="00040050"/>
    <w:rsid w:val="0004011E"/>
    <w:rsid w:val="000402F6"/>
    <w:rsid w:val="000404DF"/>
    <w:rsid w:val="0004062D"/>
    <w:rsid w:val="0004068D"/>
    <w:rsid w:val="00040691"/>
    <w:rsid w:val="0004070F"/>
    <w:rsid w:val="000407AA"/>
    <w:rsid w:val="00040BB7"/>
    <w:rsid w:val="00040BE0"/>
    <w:rsid w:val="00040C92"/>
    <w:rsid w:val="00041216"/>
    <w:rsid w:val="000412DF"/>
    <w:rsid w:val="00041332"/>
    <w:rsid w:val="00041683"/>
    <w:rsid w:val="000416D1"/>
    <w:rsid w:val="0004175B"/>
    <w:rsid w:val="0004182C"/>
    <w:rsid w:val="00041915"/>
    <w:rsid w:val="00041AC7"/>
    <w:rsid w:val="00041BC4"/>
    <w:rsid w:val="00041D10"/>
    <w:rsid w:val="00042100"/>
    <w:rsid w:val="000422E2"/>
    <w:rsid w:val="0004231A"/>
    <w:rsid w:val="0004232A"/>
    <w:rsid w:val="0004238C"/>
    <w:rsid w:val="00042492"/>
    <w:rsid w:val="0004257A"/>
    <w:rsid w:val="000427C8"/>
    <w:rsid w:val="00042D93"/>
    <w:rsid w:val="00042EE0"/>
    <w:rsid w:val="00042FD3"/>
    <w:rsid w:val="000430D1"/>
    <w:rsid w:val="0004315C"/>
    <w:rsid w:val="00043282"/>
    <w:rsid w:val="00043734"/>
    <w:rsid w:val="00043895"/>
    <w:rsid w:val="00043B53"/>
    <w:rsid w:val="00043BD4"/>
    <w:rsid w:val="00043D70"/>
    <w:rsid w:val="00043DC5"/>
    <w:rsid w:val="00043E31"/>
    <w:rsid w:val="0004415C"/>
    <w:rsid w:val="00044379"/>
    <w:rsid w:val="0004462D"/>
    <w:rsid w:val="00044959"/>
    <w:rsid w:val="000449DE"/>
    <w:rsid w:val="00044A00"/>
    <w:rsid w:val="00044B04"/>
    <w:rsid w:val="00044CF6"/>
    <w:rsid w:val="00044F0D"/>
    <w:rsid w:val="00044F26"/>
    <w:rsid w:val="00044F5E"/>
    <w:rsid w:val="00045055"/>
    <w:rsid w:val="00045172"/>
    <w:rsid w:val="000451E9"/>
    <w:rsid w:val="0004520A"/>
    <w:rsid w:val="000454F1"/>
    <w:rsid w:val="0004550A"/>
    <w:rsid w:val="0004566F"/>
    <w:rsid w:val="000456BB"/>
    <w:rsid w:val="000456E8"/>
    <w:rsid w:val="000456F7"/>
    <w:rsid w:val="00045960"/>
    <w:rsid w:val="00045AC9"/>
    <w:rsid w:val="00045B3B"/>
    <w:rsid w:val="00045B42"/>
    <w:rsid w:val="0004604F"/>
    <w:rsid w:val="0004619D"/>
    <w:rsid w:val="00046250"/>
    <w:rsid w:val="000462E5"/>
    <w:rsid w:val="000463E7"/>
    <w:rsid w:val="000464EF"/>
    <w:rsid w:val="00046593"/>
    <w:rsid w:val="000465F7"/>
    <w:rsid w:val="00046AFF"/>
    <w:rsid w:val="00046D65"/>
    <w:rsid w:val="00046D7C"/>
    <w:rsid w:val="00046F4B"/>
    <w:rsid w:val="0004702C"/>
    <w:rsid w:val="00047036"/>
    <w:rsid w:val="00047081"/>
    <w:rsid w:val="000473E1"/>
    <w:rsid w:val="00047479"/>
    <w:rsid w:val="0004763E"/>
    <w:rsid w:val="00047918"/>
    <w:rsid w:val="000479CC"/>
    <w:rsid w:val="000479D3"/>
    <w:rsid w:val="00047AAD"/>
    <w:rsid w:val="00047B3E"/>
    <w:rsid w:val="00047D2A"/>
    <w:rsid w:val="00047F3B"/>
    <w:rsid w:val="00047F80"/>
    <w:rsid w:val="00050080"/>
    <w:rsid w:val="0005012F"/>
    <w:rsid w:val="00050230"/>
    <w:rsid w:val="00050244"/>
    <w:rsid w:val="00050358"/>
    <w:rsid w:val="0005050C"/>
    <w:rsid w:val="00050628"/>
    <w:rsid w:val="00050700"/>
    <w:rsid w:val="00050BE4"/>
    <w:rsid w:val="00050D57"/>
    <w:rsid w:val="00050D87"/>
    <w:rsid w:val="00050FAF"/>
    <w:rsid w:val="00051073"/>
    <w:rsid w:val="000511B8"/>
    <w:rsid w:val="00051219"/>
    <w:rsid w:val="00051255"/>
    <w:rsid w:val="00051295"/>
    <w:rsid w:val="00051387"/>
    <w:rsid w:val="000513A1"/>
    <w:rsid w:val="00051575"/>
    <w:rsid w:val="000516F7"/>
    <w:rsid w:val="00051A67"/>
    <w:rsid w:val="00051AAC"/>
    <w:rsid w:val="00051B71"/>
    <w:rsid w:val="00051C02"/>
    <w:rsid w:val="00051E01"/>
    <w:rsid w:val="00052189"/>
    <w:rsid w:val="000522E2"/>
    <w:rsid w:val="00052311"/>
    <w:rsid w:val="00052350"/>
    <w:rsid w:val="00052451"/>
    <w:rsid w:val="00052860"/>
    <w:rsid w:val="000530BE"/>
    <w:rsid w:val="00053182"/>
    <w:rsid w:val="00053445"/>
    <w:rsid w:val="0005358A"/>
    <w:rsid w:val="000536A9"/>
    <w:rsid w:val="0005389A"/>
    <w:rsid w:val="000538A8"/>
    <w:rsid w:val="0005390F"/>
    <w:rsid w:val="00053A5B"/>
    <w:rsid w:val="00053C61"/>
    <w:rsid w:val="00053D4C"/>
    <w:rsid w:val="00053DBF"/>
    <w:rsid w:val="000540DA"/>
    <w:rsid w:val="000541CE"/>
    <w:rsid w:val="000542B5"/>
    <w:rsid w:val="000543CB"/>
    <w:rsid w:val="0005492B"/>
    <w:rsid w:val="00054947"/>
    <w:rsid w:val="00054C47"/>
    <w:rsid w:val="00054DFE"/>
    <w:rsid w:val="00054F26"/>
    <w:rsid w:val="0005500E"/>
    <w:rsid w:val="00055017"/>
    <w:rsid w:val="000550B5"/>
    <w:rsid w:val="0005526E"/>
    <w:rsid w:val="000556EE"/>
    <w:rsid w:val="0005597C"/>
    <w:rsid w:val="000559C8"/>
    <w:rsid w:val="00055A72"/>
    <w:rsid w:val="00055B14"/>
    <w:rsid w:val="00055C93"/>
    <w:rsid w:val="00055FBA"/>
    <w:rsid w:val="0005605F"/>
    <w:rsid w:val="000560BB"/>
    <w:rsid w:val="000563EC"/>
    <w:rsid w:val="000564FF"/>
    <w:rsid w:val="000566E8"/>
    <w:rsid w:val="0005692A"/>
    <w:rsid w:val="00056B03"/>
    <w:rsid w:val="00056B04"/>
    <w:rsid w:val="00056B40"/>
    <w:rsid w:val="00056BA6"/>
    <w:rsid w:val="00056C98"/>
    <w:rsid w:val="00056E73"/>
    <w:rsid w:val="00056FC9"/>
    <w:rsid w:val="00057173"/>
    <w:rsid w:val="00057243"/>
    <w:rsid w:val="000572C6"/>
    <w:rsid w:val="00057316"/>
    <w:rsid w:val="0005734B"/>
    <w:rsid w:val="000576A1"/>
    <w:rsid w:val="000577EF"/>
    <w:rsid w:val="000579F7"/>
    <w:rsid w:val="00057BB0"/>
    <w:rsid w:val="00057D1B"/>
    <w:rsid w:val="00057E9D"/>
    <w:rsid w:val="000602B9"/>
    <w:rsid w:val="000602BA"/>
    <w:rsid w:val="00060608"/>
    <w:rsid w:val="000607CD"/>
    <w:rsid w:val="0006094C"/>
    <w:rsid w:val="00060AFB"/>
    <w:rsid w:val="00060B02"/>
    <w:rsid w:val="00060CE0"/>
    <w:rsid w:val="00060FF2"/>
    <w:rsid w:val="000611BB"/>
    <w:rsid w:val="00061474"/>
    <w:rsid w:val="00061823"/>
    <w:rsid w:val="00061836"/>
    <w:rsid w:val="0006185D"/>
    <w:rsid w:val="00061986"/>
    <w:rsid w:val="00061A78"/>
    <w:rsid w:val="00061B0B"/>
    <w:rsid w:val="00061BCA"/>
    <w:rsid w:val="00061BF0"/>
    <w:rsid w:val="00061C3A"/>
    <w:rsid w:val="00061E54"/>
    <w:rsid w:val="00061EEE"/>
    <w:rsid w:val="00062204"/>
    <w:rsid w:val="0006256E"/>
    <w:rsid w:val="00062823"/>
    <w:rsid w:val="0006295C"/>
    <w:rsid w:val="00062B93"/>
    <w:rsid w:val="00062BD0"/>
    <w:rsid w:val="00062DA6"/>
    <w:rsid w:val="00063514"/>
    <w:rsid w:val="000637AA"/>
    <w:rsid w:val="000639B1"/>
    <w:rsid w:val="000639BB"/>
    <w:rsid w:val="00063BC8"/>
    <w:rsid w:val="00063CAB"/>
    <w:rsid w:val="00063D9E"/>
    <w:rsid w:val="00063EBE"/>
    <w:rsid w:val="00064068"/>
    <w:rsid w:val="00064240"/>
    <w:rsid w:val="000645E7"/>
    <w:rsid w:val="00064627"/>
    <w:rsid w:val="00064654"/>
    <w:rsid w:val="000646DB"/>
    <w:rsid w:val="0006486B"/>
    <w:rsid w:val="00064A8C"/>
    <w:rsid w:val="00064B9E"/>
    <w:rsid w:val="00064D27"/>
    <w:rsid w:val="00064F81"/>
    <w:rsid w:val="000650F4"/>
    <w:rsid w:val="000653BB"/>
    <w:rsid w:val="00065650"/>
    <w:rsid w:val="000658F1"/>
    <w:rsid w:val="00065931"/>
    <w:rsid w:val="00065C5F"/>
    <w:rsid w:val="00065D47"/>
    <w:rsid w:val="00065D97"/>
    <w:rsid w:val="00065F02"/>
    <w:rsid w:val="00065FEB"/>
    <w:rsid w:val="00066290"/>
    <w:rsid w:val="000664AB"/>
    <w:rsid w:val="0006663C"/>
    <w:rsid w:val="00066734"/>
    <w:rsid w:val="00066840"/>
    <w:rsid w:val="00066866"/>
    <w:rsid w:val="00066A51"/>
    <w:rsid w:val="00066D3D"/>
    <w:rsid w:val="00066EBC"/>
    <w:rsid w:val="00066F91"/>
    <w:rsid w:val="00066FE9"/>
    <w:rsid w:val="00066FFA"/>
    <w:rsid w:val="00067289"/>
    <w:rsid w:val="000673A5"/>
    <w:rsid w:val="0006759A"/>
    <w:rsid w:val="0006775A"/>
    <w:rsid w:val="00067D6A"/>
    <w:rsid w:val="00067DCD"/>
    <w:rsid w:val="00070002"/>
    <w:rsid w:val="000701BD"/>
    <w:rsid w:val="000701E3"/>
    <w:rsid w:val="000702D8"/>
    <w:rsid w:val="000703BB"/>
    <w:rsid w:val="00070455"/>
    <w:rsid w:val="00070624"/>
    <w:rsid w:val="00070835"/>
    <w:rsid w:val="00070892"/>
    <w:rsid w:val="000708F5"/>
    <w:rsid w:val="0007091A"/>
    <w:rsid w:val="00070962"/>
    <w:rsid w:val="00070BBC"/>
    <w:rsid w:val="00070DAB"/>
    <w:rsid w:val="00070FCA"/>
    <w:rsid w:val="000710B3"/>
    <w:rsid w:val="00071244"/>
    <w:rsid w:val="00071330"/>
    <w:rsid w:val="00071366"/>
    <w:rsid w:val="0007143C"/>
    <w:rsid w:val="00071450"/>
    <w:rsid w:val="0007152D"/>
    <w:rsid w:val="00071B10"/>
    <w:rsid w:val="00071EFC"/>
    <w:rsid w:val="00071F52"/>
    <w:rsid w:val="00072008"/>
    <w:rsid w:val="000721F7"/>
    <w:rsid w:val="00072407"/>
    <w:rsid w:val="000729C8"/>
    <w:rsid w:val="00072BC8"/>
    <w:rsid w:val="00072C10"/>
    <w:rsid w:val="00072C35"/>
    <w:rsid w:val="00072ECC"/>
    <w:rsid w:val="000732C1"/>
    <w:rsid w:val="0007331D"/>
    <w:rsid w:val="000735A5"/>
    <w:rsid w:val="000736C1"/>
    <w:rsid w:val="0007382A"/>
    <w:rsid w:val="00073831"/>
    <w:rsid w:val="000738F1"/>
    <w:rsid w:val="00073992"/>
    <w:rsid w:val="00073C27"/>
    <w:rsid w:val="00073CF3"/>
    <w:rsid w:val="00073CFF"/>
    <w:rsid w:val="00073D3B"/>
    <w:rsid w:val="00073DC9"/>
    <w:rsid w:val="00073FFB"/>
    <w:rsid w:val="0007408F"/>
    <w:rsid w:val="000740FB"/>
    <w:rsid w:val="000741CD"/>
    <w:rsid w:val="00074350"/>
    <w:rsid w:val="00074657"/>
    <w:rsid w:val="0007476A"/>
    <w:rsid w:val="0007488C"/>
    <w:rsid w:val="000748E8"/>
    <w:rsid w:val="00074954"/>
    <w:rsid w:val="000749DE"/>
    <w:rsid w:val="00074BC0"/>
    <w:rsid w:val="00074CF1"/>
    <w:rsid w:val="00074E5A"/>
    <w:rsid w:val="0007551D"/>
    <w:rsid w:val="0007556B"/>
    <w:rsid w:val="000756E6"/>
    <w:rsid w:val="00075742"/>
    <w:rsid w:val="00075C3F"/>
    <w:rsid w:val="00075D5C"/>
    <w:rsid w:val="00075E26"/>
    <w:rsid w:val="00075E7F"/>
    <w:rsid w:val="00076094"/>
    <w:rsid w:val="0007621F"/>
    <w:rsid w:val="00076498"/>
    <w:rsid w:val="000764EB"/>
    <w:rsid w:val="00076824"/>
    <w:rsid w:val="00076C92"/>
    <w:rsid w:val="00076D9D"/>
    <w:rsid w:val="00076E6E"/>
    <w:rsid w:val="00077156"/>
    <w:rsid w:val="0007718C"/>
    <w:rsid w:val="000773D0"/>
    <w:rsid w:val="00077517"/>
    <w:rsid w:val="000775B2"/>
    <w:rsid w:val="000775D8"/>
    <w:rsid w:val="00077612"/>
    <w:rsid w:val="00077752"/>
    <w:rsid w:val="00077A75"/>
    <w:rsid w:val="00077AD0"/>
    <w:rsid w:val="00077AF2"/>
    <w:rsid w:val="00077C6E"/>
    <w:rsid w:val="00077D04"/>
    <w:rsid w:val="00077DA9"/>
    <w:rsid w:val="00077E9A"/>
    <w:rsid w:val="00077F1B"/>
    <w:rsid w:val="00080046"/>
    <w:rsid w:val="00080192"/>
    <w:rsid w:val="000802BD"/>
    <w:rsid w:val="000806F8"/>
    <w:rsid w:val="00080744"/>
    <w:rsid w:val="000807A1"/>
    <w:rsid w:val="0008081B"/>
    <w:rsid w:val="000808BC"/>
    <w:rsid w:val="000809DA"/>
    <w:rsid w:val="00080C4B"/>
    <w:rsid w:val="00080FAA"/>
    <w:rsid w:val="00080FDB"/>
    <w:rsid w:val="00081100"/>
    <w:rsid w:val="00081346"/>
    <w:rsid w:val="000813E8"/>
    <w:rsid w:val="000814F8"/>
    <w:rsid w:val="000815AD"/>
    <w:rsid w:val="00081707"/>
    <w:rsid w:val="000817E0"/>
    <w:rsid w:val="0008185F"/>
    <w:rsid w:val="00081864"/>
    <w:rsid w:val="00081E7D"/>
    <w:rsid w:val="00081F18"/>
    <w:rsid w:val="00081F5C"/>
    <w:rsid w:val="000825A7"/>
    <w:rsid w:val="0008274D"/>
    <w:rsid w:val="00082890"/>
    <w:rsid w:val="00082948"/>
    <w:rsid w:val="00082959"/>
    <w:rsid w:val="00082C38"/>
    <w:rsid w:val="00082D3C"/>
    <w:rsid w:val="00082F15"/>
    <w:rsid w:val="00082FD2"/>
    <w:rsid w:val="00082FE3"/>
    <w:rsid w:val="000830A2"/>
    <w:rsid w:val="000834B8"/>
    <w:rsid w:val="000836A5"/>
    <w:rsid w:val="0008389A"/>
    <w:rsid w:val="00083921"/>
    <w:rsid w:val="0008393E"/>
    <w:rsid w:val="00083AB5"/>
    <w:rsid w:val="00083BE3"/>
    <w:rsid w:val="00084447"/>
    <w:rsid w:val="00084498"/>
    <w:rsid w:val="000844C9"/>
    <w:rsid w:val="00084587"/>
    <w:rsid w:val="00084662"/>
    <w:rsid w:val="00084678"/>
    <w:rsid w:val="000847ED"/>
    <w:rsid w:val="000848F3"/>
    <w:rsid w:val="0008498A"/>
    <w:rsid w:val="000849A4"/>
    <w:rsid w:val="00084AB0"/>
    <w:rsid w:val="00084EF9"/>
    <w:rsid w:val="000852B1"/>
    <w:rsid w:val="0008530A"/>
    <w:rsid w:val="0008534A"/>
    <w:rsid w:val="000854CA"/>
    <w:rsid w:val="00085619"/>
    <w:rsid w:val="0008565C"/>
    <w:rsid w:val="000856AB"/>
    <w:rsid w:val="00085718"/>
    <w:rsid w:val="00085737"/>
    <w:rsid w:val="000857BA"/>
    <w:rsid w:val="00085925"/>
    <w:rsid w:val="00085AF5"/>
    <w:rsid w:val="00085B11"/>
    <w:rsid w:val="00085CA7"/>
    <w:rsid w:val="00085D9F"/>
    <w:rsid w:val="00085E84"/>
    <w:rsid w:val="000864EB"/>
    <w:rsid w:val="0008653B"/>
    <w:rsid w:val="00086657"/>
    <w:rsid w:val="0008684B"/>
    <w:rsid w:val="00086855"/>
    <w:rsid w:val="00086994"/>
    <w:rsid w:val="000869D4"/>
    <w:rsid w:val="00086BC6"/>
    <w:rsid w:val="00086EE1"/>
    <w:rsid w:val="00087098"/>
    <w:rsid w:val="000872B0"/>
    <w:rsid w:val="0008744B"/>
    <w:rsid w:val="000876E2"/>
    <w:rsid w:val="00087716"/>
    <w:rsid w:val="00087887"/>
    <w:rsid w:val="000878DA"/>
    <w:rsid w:val="00087A3C"/>
    <w:rsid w:val="00087A9B"/>
    <w:rsid w:val="00087B51"/>
    <w:rsid w:val="00087BED"/>
    <w:rsid w:val="00087E51"/>
    <w:rsid w:val="00087FC2"/>
    <w:rsid w:val="0009013E"/>
    <w:rsid w:val="00090253"/>
    <w:rsid w:val="0009033A"/>
    <w:rsid w:val="00090435"/>
    <w:rsid w:val="000904A0"/>
    <w:rsid w:val="00090667"/>
    <w:rsid w:val="0009076C"/>
    <w:rsid w:val="00090825"/>
    <w:rsid w:val="00090850"/>
    <w:rsid w:val="000908D1"/>
    <w:rsid w:val="00090949"/>
    <w:rsid w:val="00090AC5"/>
    <w:rsid w:val="00090B31"/>
    <w:rsid w:val="00090B7E"/>
    <w:rsid w:val="00090CA2"/>
    <w:rsid w:val="00090DAA"/>
    <w:rsid w:val="00090E97"/>
    <w:rsid w:val="00091143"/>
    <w:rsid w:val="00091316"/>
    <w:rsid w:val="000916F1"/>
    <w:rsid w:val="00091730"/>
    <w:rsid w:val="00091CD1"/>
    <w:rsid w:val="00092176"/>
    <w:rsid w:val="00092378"/>
    <w:rsid w:val="000926A6"/>
    <w:rsid w:val="0009270A"/>
    <w:rsid w:val="0009289A"/>
    <w:rsid w:val="000928DC"/>
    <w:rsid w:val="000928F4"/>
    <w:rsid w:val="0009293A"/>
    <w:rsid w:val="000929F9"/>
    <w:rsid w:val="00092A15"/>
    <w:rsid w:val="00092F44"/>
    <w:rsid w:val="000930FD"/>
    <w:rsid w:val="0009316E"/>
    <w:rsid w:val="000931EA"/>
    <w:rsid w:val="000931ED"/>
    <w:rsid w:val="0009320D"/>
    <w:rsid w:val="00093214"/>
    <w:rsid w:val="0009321B"/>
    <w:rsid w:val="0009327B"/>
    <w:rsid w:val="00093428"/>
    <w:rsid w:val="000938AC"/>
    <w:rsid w:val="0009393F"/>
    <w:rsid w:val="00093993"/>
    <w:rsid w:val="00094041"/>
    <w:rsid w:val="000940C5"/>
    <w:rsid w:val="00094368"/>
    <w:rsid w:val="0009446D"/>
    <w:rsid w:val="000944A2"/>
    <w:rsid w:val="000944BB"/>
    <w:rsid w:val="000944EF"/>
    <w:rsid w:val="000947AC"/>
    <w:rsid w:val="00094B66"/>
    <w:rsid w:val="00094B75"/>
    <w:rsid w:val="0009511D"/>
    <w:rsid w:val="00095195"/>
    <w:rsid w:val="0009522B"/>
    <w:rsid w:val="00095312"/>
    <w:rsid w:val="0009539D"/>
    <w:rsid w:val="0009542A"/>
    <w:rsid w:val="0009559C"/>
    <w:rsid w:val="00095701"/>
    <w:rsid w:val="00095763"/>
    <w:rsid w:val="0009578D"/>
    <w:rsid w:val="0009581F"/>
    <w:rsid w:val="00095914"/>
    <w:rsid w:val="00095CBC"/>
    <w:rsid w:val="00095DB8"/>
    <w:rsid w:val="00095EF9"/>
    <w:rsid w:val="0009631E"/>
    <w:rsid w:val="0009633E"/>
    <w:rsid w:val="000966CD"/>
    <w:rsid w:val="000968C3"/>
    <w:rsid w:val="0009690D"/>
    <w:rsid w:val="00096A08"/>
    <w:rsid w:val="00096B34"/>
    <w:rsid w:val="00096C0C"/>
    <w:rsid w:val="00096E59"/>
    <w:rsid w:val="00096FD2"/>
    <w:rsid w:val="00097383"/>
    <w:rsid w:val="0009749B"/>
    <w:rsid w:val="000974E8"/>
    <w:rsid w:val="0009752B"/>
    <w:rsid w:val="000976DE"/>
    <w:rsid w:val="00097812"/>
    <w:rsid w:val="0009781E"/>
    <w:rsid w:val="00097A05"/>
    <w:rsid w:val="00097EB6"/>
    <w:rsid w:val="00097F58"/>
    <w:rsid w:val="00097FCB"/>
    <w:rsid w:val="000A006C"/>
    <w:rsid w:val="000A00F1"/>
    <w:rsid w:val="000A051F"/>
    <w:rsid w:val="000A0640"/>
    <w:rsid w:val="000A0663"/>
    <w:rsid w:val="000A0926"/>
    <w:rsid w:val="000A0ABB"/>
    <w:rsid w:val="000A0B57"/>
    <w:rsid w:val="000A0BB7"/>
    <w:rsid w:val="000A0D49"/>
    <w:rsid w:val="000A0E05"/>
    <w:rsid w:val="000A104F"/>
    <w:rsid w:val="000A110B"/>
    <w:rsid w:val="000A14DA"/>
    <w:rsid w:val="000A157F"/>
    <w:rsid w:val="000A15AC"/>
    <w:rsid w:val="000A169C"/>
    <w:rsid w:val="000A16AF"/>
    <w:rsid w:val="000A1750"/>
    <w:rsid w:val="000A17F7"/>
    <w:rsid w:val="000A18DE"/>
    <w:rsid w:val="000A1978"/>
    <w:rsid w:val="000A19B4"/>
    <w:rsid w:val="000A1C61"/>
    <w:rsid w:val="000A1F29"/>
    <w:rsid w:val="000A2144"/>
    <w:rsid w:val="000A2188"/>
    <w:rsid w:val="000A2396"/>
    <w:rsid w:val="000A2696"/>
    <w:rsid w:val="000A26CD"/>
    <w:rsid w:val="000A275B"/>
    <w:rsid w:val="000A275C"/>
    <w:rsid w:val="000A2811"/>
    <w:rsid w:val="000A2B65"/>
    <w:rsid w:val="000A2D1C"/>
    <w:rsid w:val="000A2D33"/>
    <w:rsid w:val="000A2F84"/>
    <w:rsid w:val="000A2F8F"/>
    <w:rsid w:val="000A30DF"/>
    <w:rsid w:val="000A3225"/>
    <w:rsid w:val="000A3296"/>
    <w:rsid w:val="000A32D7"/>
    <w:rsid w:val="000A32F1"/>
    <w:rsid w:val="000A3845"/>
    <w:rsid w:val="000A3BAA"/>
    <w:rsid w:val="000A3C51"/>
    <w:rsid w:val="000A3DD0"/>
    <w:rsid w:val="000A3E3B"/>
    <w:rsid w:val="000A40B0"/>
    <w:rsid w:val="000A41E4"/>
    <w:rsid w:val="000A4683"/>
    <w:rsid w:val="000A48D3"/>
    <w:rsid w:val="000A4903"/>
    <w:rsid w:val="000A4A13"/>
    <w:rsid w:val="000A4A45"/>
    <w:rsid w:val="000A4AB0"/>
    <w:rsid w:val="000A4C08"/>
    <w:rsid w:val="000A4D06"/>
    <w:rsid w:val="000A4DFC"/>
    <w:rsid w:val="000A4F5C"/>
    <w:rsid w:val="000A4FD5"/>
    <w:rsid w:val="000A5123"/>
    <w:rsid w:val="000A5226"/>
    <w:rsid w:val="000A5236"/>
    <w:rsid w:val="000A5275"/>
    <w:rsid w:val="000A53E1"/>
    <w:rsid w:val="000A53FA"/>
    <w:rsid w:val="000A54EE"/>
    <w:rsid w:val="000A5757"/>
    <w:rsid w:val="000A5910"/>
    <w:rsid w:val="000A599A"/>
    <w:rsid w:val="000A599E"/>
    <w:rsid w:val="000A59A6"/>
    <w:rsid w:val="000A5AED"/>
    <w:rsid w:val="000A5D37"/>
    <w:rsid w:val="000A6141"/>
    <w:rsid w:val="000A6177"/>
    <w:rsid w:val="000A620F"/>
    <w:rsid w:val="000A62D9"/>
    <w:rsid w:val="000A62F0"/>
    <w:rsid w:val="000A65D8"/>
    <w:rsid w:val="000A65EC"/>
    <w:rsid w:val="000A661E"/>
    <w:rsid w:val="000A66A3"/>
    <w:rsid w:val="000A6C97"/>
    <w:rsid w:val="000A6E77"/>
    <w:rsid w:val="000A6EDD"/>
    <w:rsid w:val="000A703B"/>
    <w:rsid w:val="000A71A5"/>
    <w:rsid w:val="000A71B3"/>
    <w:rsid w:val="000A72FD"/>
    <w:rsid w:val="000A74B1"/>
    <w:rsid w:val="000A74F0"/>
    <w:rsid w:val="000A760D"/>
    <w:rsid w:val="000A7656"/>
    <w:rsid w:val="000A7941"/>
    <w:rsid w:val="000A796F"/>
    <w:rsid w:val="000A7A43"/>
    <w:rsid w:val="000A7A7C"/>
    <w:rsid w:val="000A7DEB"/>
    <w:rsid w:val="000B00C9"/>
    <w:rsid w:val="000B06E1"/>
    <w:rsid w:val="000B08D3"/>
    <w:rsid w:val="000B09A7"/>
    <w:rsid w:val="000B0A2E"/>
    <w:rsid w:val="000B0D36"/>
    <w:rsid w:val="000B0EA9"/>
    <w:rsid w:val="000B14F3"/>
    <w:rsid w:val="000B15C4"/>
    <w:rsid w:val="000B1888"/>
    <w:rsid w:val="000B18F0"/>
    <w:rsid w:val="000B1BA9"/>
    <w:rsid w:val="000B1D2A"/>
    <w:rsid w:val="000B20D7"/>
    <w:rsid w:val="000B229E"/>
    <w:rsid w:val="000B251A"/>
    <w:rsid w:val="000B2754"/>
    <w:rsid w:val="000B2943"/>
    <w:rsid w:val="000B2A7A"/>
    <w:rsid w:val="000B2FAB"/>
    <w:rsid w:val="000B2FF9"/>
    <w:rsid w:val="000B31E7"/>
    <w:rsid w:val="000B3400"/>
    <w:rsid w:val="000B35F1"/>
    <w:rsid w:val="000B365B"/>
    <w:rsid w:val="000B3691"/>
    <w:rsid w:val="000B369B"/>
    <w:rsid w:val="000B36B3"/>
    <w:rsid w:val="000B388E"/>
    <w:rsid w:val="000B39DE"/>
    <w:rsid w:val="000B3B44"/>
    <w:rsid w:val="000B3FAA"/>
    <w:rsid w:val="000B3FEB"/>
    <w:rsid w:val="000B40D8"/>
    <w:rsid w:val="000B4332"/>
    <w:rsid w:val="000B4343"/>
    <w:rsid w:val="000B43E0"/>
    <w:rsid w:val="000B47AD"/>
    <w:rsid w:val="000B47ED"/>
    <w:rsid w:val="000B49B9"/>
    <w:rsid w:val="000B4CEC"/>
    <w:rsid w:val="000B4E65"/>
    <w:rsid w:val="000B4F2F"/>
    <w:rsid w:val="000B4F32"/>
    <w:rsid w:val="000B5134"/>
    <w:rsid w:val="000B5364"/>
    <w:rsid w:val="000B53A5"/>
    <w:rsid w:val="000B54DD"/>
    <w:rsid w:val="000B5597"/>
    <w:rsid w:val="000B574C"/>
    <w:rsid w:val="000B577F"/>
    <w:rsid w:val="000B57D4"/>
    <w:rsid w:val="000B5AE8"/>
    <w:rsid w:val="000B5AF4"/>
    <w:rsid w:val="000B5DCA"/>
    <w:rsid w:val="000B5DE5"/>
    <w:rsid w:val="000B5EC4"/>
    <w:rsid w:val="000B6070"/>
    <w:rsid w:val="000B60B9"/>
    <w:rsid w:val="000B615D"/>
    <w:rsid w:val="000B6180"/>
    <w:rsid w:val="000B619A"/>
    <w:rsid w:val="000B61A7"/>
    <w:rsid w:val="000B62C5"/>
    <w:rsid w:val="000B6509"/>
    <w:rsid w:val="000B6628"/>
    <w:rsid w:val="000B6BA0"/>
    <w:rsid w:val="000B6CA5"/>
    <w:rsid w:val="000B6D8A"/>
    <w:rsid w:val="000B6DD2"/>
    <w:rsid w:val="000B6EA6"/>
    <w:rsid w:val="000B70DB"/>
    <w:rsid w:val="000B7252"/>
    <w:rsid w:val="000B73F3"/>
    <w:rsid w:val="000B7553"/>
    <w:rsid w:val="000B7658"/>
    <w:rsid w:val="000B78A3"/>
    <w:rsid w:val="000B797E"/>
    <w:rsid w:val="000B7B97"/>
    <w:rsid w:val="000B7BE2"/>
    <w:rsid w:val="000B7C05"/>
    <w:rsid w:val="000B7D5D"/>
    <w:rsid w:val="000B7F45"/>
    <w:rsid w:val="000B7FB3"/>
    <w:rsid w:val="000B7FE5"/>
    <w:rsid w:val="000C0021"/>
    <w:rsid w:val="000C004A"/>
    <w:rsid w:val="000C01F6"/>
    <w:rsid w:val="000C033B"/>
    <w:rsid w:val="000C033D"/>
    <w:rsid w:val="000C03C4"/>
    <w:rsid w:val="000C042C"/>
    <w:rsid w:val="000C0725"/>
    <w:rsid w:val="000C0779"/>
    <w:rsid w:val="000C0951"/>
    <w:rsid w:val="000C0962"/>
    <w:rsid w:val="000C0EAA"/>
    <w:rsid w:val="000C0FC8"/>
    <w:rsid w:val="000C111A"/>
    <w:rsid w:val="000C1614"/>
    <w:rsid w:val="000C1DB1"/>
    <w:rsid w:val="000C1F1D"/>
    <w:rsid w:val="000C207D"/>
    <w:rsid w:val="000C2196"/>
    <w:rsid w:val="000C225D"/>
    <w:rsid w:val="000C23F3"/>
    <w:rsid w:val="000C24C4"/>
    <w:rsid w:val="000C2668"/>
    <w:rsid w:val="000C2918"/>
    <w:rsid w:val="000C2B43"/>
    <w:rsid w:val="000C2C7A"/>
    <w:rsid w:val="000C2E4E"/>
    <w:rsid w:val="000C2F3F"/>
    <w:rsid w:val="000C3042"/>
    <w:rsid w:val="000C3293"/>
    <w:rsid w:val="000C3403"/>
    <w:rsid w:val="000C3595"/>
    <w:rsid w:val="000C3717"/>
    <w:rsid w:val="000C3D71"/>
    <w:rsid w:val="000C3DD2"/>
    <w:rsid w:val="000C3DD3"/>
    <w:rsid w:val="000C3EE7"/>
    <w:rsid w:val="000C3F68"/>
    <w:rsid w:val="000C400A"/>
    <w:rsid w:val="000C41CE"/>
    <w:rsid w:val="000C4204"/>
    <w:rsid w:val="000C42A3"/>
    <w:rsid w:val="000C43EC"/>
    <w:rsid w:val="000C44FB"/>
    <w:rsid w:val="000C4510"/>
    <w:rsid w:val="000C4791"/>
    <w:rsid w:val="000C4836"/>
    <w:rsid w:val="000C4AAA"/>
    <w:rsid w:val="000C4B40"/>
    <w:rsid w:val="000C4D96"/>
    <w:rsid w:val="000C4EC4"/>
    <w:rsid w:val="000C542D"/>
    <w:rsid w:val="000C549B"/>
    <w:rsid w:val="000C5510"/>
    <w:rsid w:val="000C5512"/>
    <w:rsid w:val="000C56E8"/>
    <w:rsid w:val="000C56EE"/>
    <w:rsid w:val="000C57E4"/>
    <w:rsid w:val="000C5967"/>
    <w:rsid w:val="000C59D5"/>
    <w:rsid w:val="000C5AA9"/>
    <w:rsid w:val="000C5BB6"/>
    <w:rsid w:val="000C5BD1"/>
    <w:rsid w:val="000C5BF1"/>
    <w:rsid w:val="000C5C73"/>
    <w:rsid w:val="000C5CB6"/>
    <w:rsid w:val="000C5D4F"/>
    <w:rsid w:val="000C5E0F"/>
    <w:rsid w:val="000C615C"/>
    <w:rsid w:val="000C61ED"/>
    <w:rsid w:val="000C623E"/>
    <w:rsid w:val="000C6254"/>
    <w:rsid w:val="000C6291"/>
    <w:rsid w:val="000C62A5"/>
    <w:rsid w:val="000C6469"/>
    <w:rsid w:val="000C6562"/>
    <w:rsid w:val="000C6617"/>
    <w:rsid w:val="000C667E"/>
    <w:rsid w:val="000C67A5"/>
    <w:rsid w:val="000C689F"/>
    <w:rsid w:val="000C69C2"/>
    <w:rsid w:val="000C6C4B"/>
    <w:rsid w:val="000C6DD8"/>
    <w:rsid w:val="000C6FCC"/>
    <w:rsid w:val="000C7369"/>
    <w:rsid w:val="000C7396"/>
    <w:rsid w:val="000C73FA"/>
    <w:rsid w:val="000C769B"/>
    <w:rsid w:val="000C76B1"/>
    <w:rsid w:val="000C7733"/>
    <w:rsid w:val="000C7798"/>
    <w:rsid w:val="000C7E94"/>
    <w:rsid w:val="000D027D"/>
    <w:rsid w:val="000D03D8"/>
    <w:rsid w:val="000D0672"/>
    <w:rsid w:val="000D09EB"/>
    <w:rsid w:val="000D09F0"/>
    <w:rsid w:val="000D0C39"/>
    <w:rsid w:val="000D0D47"/>
    <w:rsid w:val="000D0E54"/>
    <w:rsid w:val="000D1067"/>
    <w:rsid w:val="000D11B6"/>
    <w:rsid w:val="000D12A4"/>
    <w:rsid w:val="000D12C5"/>
    <w:rsid w:val="000D15AD"/>
    <w:rsid w:val="000D1617"/>
    <w:rsid w:val="000D17AB"/>
    <w:rsid w:val="000D1C8B"/>
    <w:rsid w:val="000D1D5F"/>
    <w:rsid w:val="000D1E4E"/>
    <w:rsid w:val="000D1E86"/>
    <w:rsid w:val="000D1F90"/>
    <w:rsid w:val="000D200A"/>
    <w:rsid w:val="000D2237"/>
    <w:rsid w:val="000D232F"/>
    <w:rsid w:val="000D2423"/>
    <w:rsid w:val="000D26A9"/>
    <w:rsid w:val="000D2762"/>
    <w:rsid w:val="000D27B2"/>
    <w:rsid w:val="000D2987"/>
    <w:rsid w:val="000D2AA1"/>
    <w:rsid w:val="000D2CCE"/>
    <w:rsid w:val="000D303A"/>
    <w:rsid w:val="000D31F6"/>
    <w:rsid w:val="000D35F9"/>
    <w:rsid w:val="000D367D"/>
    <w:rsid w:val="000D3703"/>
    <w:rsid w:val="000D370C"/>
    <w:rsid w:val="000D37F4"/>
    <w:rsid w:val="000D38F8"/>
    <w:rsid w:val="000D39F5"/>
    <w:rsid w:val="000D3ABE"/>
    <w:rsid w:val="000D3AFC"/>
    <w:rsid w:val="000D3C41"/>
    <w:rsid w:val="000D3C59"/>
    <w:rsid w:val="000D3D1E"/>
    <w:rsid w:val="000D4020"/>
    <w:rsid w:val="000D4156"/>
    <w:rsid w:val="000D43DD"/>
    <w:rsid w:val="000D4532"/>
    <w:rsid w:val="000D47CB"/>
    <w:rsid w:val="000D48BC"/>
    <w:rsid w:val="000D4B40"/>
    <w:rsid w:val="000D4C53"/>
    <w:rsid w:val="000D4D2B"/>
    <w:rsid w:val="000D4D77"/>
    <w:rsid w:val="000D4DBB"/>
    <w:rsid w:val="000D4E32"/>
    <w:rsid w:val="000D4E50"/>
    <w:rsid w:val="000D4F6D"/>
    <w:rsid w:val="000D501D"/>
    <w:rsid w:val="000D5174"/>
    <w:rsid w:val="000D519B"/>
    <w:rsid w:val="000D5274"/>
    <w:rsid w:val="000D5888"/>
    <w:rsid w:val="000D58F5"/>
    <w:rsid w:val="000D5A83"/>
    <w:rsid w:val="000D5B02"/>
    <w:rsid w:val="000D5B07"/>
    <w:rsid w:val="000D5C17"/>
    <w:rsid w:val="000D5E69"/>
    <w:rsid w:val="000D6179"/>
    <w:rsid w:val="000D63E3"/>
    <w:rsid w:val="000D63F8"/>
    <w:rsid w:val="000D66B1"/>
    <w:rsid w:val="000D674D"/>
    <w:rsid w:val="000D6986"/>
    <w:rsid w:val="000D6A55"/>
    <w:rsid w:val="000D6B45"/>
    <w:rsid w:val="000D6ED1"/>
    <w:rsid w:val="000D76D0"/>
    <w:rsid w:val="000D7729"/>
    <w:rsid w:val="000D78DB"/>
    <w:rsid w:val="000D7962"/>
    <w:rsid w:val="000D79B6"/>
    <w:rsid w:val="000D79FA"/>
    <w:rsid w:val="000D7F66"/>
    <w:rsid w:val="000E0061"/>
    <w:rsid w:val="000E01AF"/>
    <w:rsid w:val="000E01E4"/>
    <w:rsid w:val="000E0604"/>
    <w:rsid w:val="000E07BE"/>
    <w:rsid w:val="000E0D68"/>
    <w:rsid w:val="000E0E46"/>
    <w:rsid w:val="000E162B"/>
    <w:rsid w:val="000E1970"/>
    <w:rsid w:val="000E1CBD"/>
    <w:rsid w:val="000E1EE4"/>
    <w:rsid w:val="000E1F95"/>
    <w:rsid w:val="000E1FA6"/>
    <w:rsid w:val="000E2005"/>
    <w:rsid w:val="000E2115"/>
    <w:rsid w:val="000E231F"/>
    <w:rsid w:val="000E23E2"/>
    <w:rsid w:val="000E2407"/>
    <w:rsid w:val="000E2457"/>
    <w:rsid w:val="000E266D"/>
    <w:rsid w:val="000E2739"/>
    <w:rsid w:val="000E2BB3"/>
    <w:rsid w:val="000E2BEC"/>
    <w:rsid w:val="000E2E07"/>
    <w:rsid w:val="000E2EA0"/>
    <w:rsid w:val="000E3812"/>
    <w:rsid w:val="000E3905"/>
    <w:rsid w:val="000E3A9B"/>
    <w:rsid w:val="000E412B"/>
    <w:rsid w:val="000E41CF"/>
    <w:rsid w:val="000E4286"/>
    <w:rsid w:val="000E43E7"/>
    <w:rsid w:val="000E4595"/>
    <w:rsid w:val="000E45C0"/>
    <w:rsid w:val="000E487C"/>
    <w:rsid w:val="000E4AA0"/>
    <w:rsid w:val="000E4B04"/>
    <w:rsid w:val="000E4B1A"/>
    <w:rsid w:val="000E4B35"/>
    <w:rsid w:val="000E4B6F"/>
    <w:rsid w:val="000E4C1A"/>
    <w:rsid w:val="000E4CE3"/>
    <w:rsid w:val="000E4DED"/>
    <w:rsid w:val="000E4FDA"/>
    <w:rsid w:val="000E500B"/>
    <w:rsid w:val="000E5199"/>
    <w:rsid w:val="000E5237"/>
    <w:rsid w:val="000E5271"/>
    <w:rsid w:val="000E5371"/>
    <w:rsid w:val="000E545B"/>
    <w:rsid w:val="000E58FC"/>
    <w:rsid w:val="000E5A4A"/>
    <w:rsid w:val="000E5A78"/>
    <w:rsid w:val="000E5AC8"/>
    <w:rsid w:val="000E5B3A"/>
    <w:rsid w:val="000E5EC0"/>
    <w:rsid w:val="000E5F7C"/>
    <w:rsid w:val="000E6041"/>
    <w:rsid w:val="000E65CE"/>
    <w:rsid w:val="000E6A1E"/>
    <w:rsid w:val="000E6A7B"/>
    <w:rsid w:val="000E7057"/>
    <w:rsid w:val="000E727C"/>
    <w:rsid w:val="000E7505"/>
    <w:rsid w:val="000E7ADC"/>
    <w:rsid w:val="000E7FB2"/>
    <w:rsid w:val="000F0147"/>
    <w:rsid w:val="000F0156"/>
    <w:rsid w:val="000F035B"/>
    <w:rsid w:val="000F0591"/>
    <w:rsid w:val="000F0830"/>
    <w:rsid w:val="000F0941"/>
    <w:rsid w:val="000F0C2D"/>
    <w:rsid w:val="000F0C31"/>
    <w:rsid w:val="000F0E2E"/>
    <w:rsid w:val="000F0E8B"/>
    <w:rsid w:val="000F13AF"/>
    <w:rsid w:val="000F161C"/>
    <w:rsid w:val="000F17A7"/>
    <w:rsid w:val="000F1906"/>
    <w:rsid w:val="000F1A65"/>
    <w:rsid w:val="000F1AA3"/>
    <w:rsid w:val="000F1C97"/>
    <w:rsid w:val="000F1DF8"/>
    <w:rsid w:val="000F200C"/>
    <w:rsid w:val="000F21BF"/>
    <w:rsid w:val="000F21E8"/>
    <w:rsid w:val="000F239B"/>
    <w:rsid w:val="000F2777"/>
    <w:rsid w:val="000F2B3A"/>
    <w:rsid w:val="000F2C01"/>
    <w:rsid w:val="000F2C08"/>
    <w:rsid w:val="000F2C4B"/>
    <w:rsid w:val="000F2DCE"/>
    <w:rsid w:val="000F2E6B"/>
    <w:rsid w:val="000F2E6C"/>
    <w:rsid w:val="000F303F"/>
    <w:rsid w:val="000F31C0"/>
    <w:rsid w:val="000F31E6"/>
    <w:rsid w:val="000F339B"/>
    <w:rsid w:val="000F33F6"/>
    <w:rsid w:val="000F353C"/>
    <w:rsid w:val="000F3620"/>
    <w:rsid w:val="000F36D5"/>
    <w:rsid w:val="000F3B81"/>
    <w:rsid w:val="000F3E12"/>
    <w:rsid w:val="000F41AC"/>
    <w:rsid w:val="000F4385"/>
    <w:rsid w:val="000F4483"/>
    <w:rsid w:val="000F4859"/>
    <w:rsid w:val="000F49FE"/>
    <w:rsid w:val="000F4AD2"/>
    <w:rsid w:val="000F4B40"/>
    <w:rsid w:val="000F4E0E"/>
    <w:rsid w:val="000F4E30"/>
    <w:rsid w:val="000F4E53"/>
    <w:rsid w:val="000F4F4A"/>
    <w:rsid w:val="000F4FCE"/>
    <w:rsid w:val="000F4FD8"/>
    <w:rsid w:val="000F5066"/>
    <w:rsid w:val="000F50D5"/>
    <w:rsid w:val="000F511B"/>
    <w:rsid w:val="000F51BD"/>
    <w:rsid w:val="000F5249"/>
    <w:rsid w:val="000F5263"/>
    <w:rsid w:val="000F5265"/>
    <w:rsid w:val="000F53EA"/>
    <w:rsid w:val="000F54A5"/>
    <w:rsid w:val="000F57C0"/>
    <w:rsid w:val="000F57F3"/>
    <w:rsid w:val="000F58C3"/>
    <w:rsid w:val="000F5AD7"/>
    <w:rsid w:val="000F5BBA"/>
    <w:rsid w:val="000F5E74"/>
    <w:rsid w:val="000F5FB0"/>
    <w:rsid w:val="000F601C"/>
    <w:rsid w:val="000F61A4"/>
    <w:rsid w:val="000F6238"/>
    <w:rsid w:val="000F62CB"/>
    <w:rsid w:val="000F65E4"/>
    <w:rsid w:val="000F684B"/>
    <w:rsid w:val="000F6A93"/>
    <w:rsid w:val="000F6C39"/>
    <w:rsid w:val="000F6E71"/>
    <w:rsid w:val="000F70DF"/>
    <w:rsid w:val="000F730A"/>
    <w:rsid w:val="000F749D"/>
    <w:rsid w:val="000F7860"/>
    <w:rsid w:val="000F786D"/>
    <w:rsid w:val="000F7933"/>
    <w:rsid w:val="000F7B13"/>
    <w:rsid w:val="000F7BFE"/>
    <w:rsid w:val="000F7C4E"/>
    <w:rsid w:val="000F7D87"/>
    <w:rsid w:val="0010009A"/>
    <w:rsid w:val="00100205"/>
    <w:rsid w:val="0010020B"/>
    <w:rsid w:val="001002AC"/>
    <w:rsid w:val="00100310"/>
    <w:rsid w:val="001004E5"/>
    <w:rsid w:val="001004E7"/>
    <w:rsid w:val="001006A7"/>
    <w:rsid w:val="00100729"/>
    <w:rsid w:val="00100D50"/>
    <w:rsid w:val="00101018"/>
    <w:rsid w:val="0010104C"/>
    <w:rsid w:val="00101101"/>
    <w:rsid w:val="0010122A"/>
    <w:rsid w:val="0010130C"/>
    <w:rsid w:val="0010132D"/>
    <w:rsid w:val="001014E2"/>
    <w:rsid w:val="00101739"/>
    <w:rsid w:val="00101781"/>
    <w:rsid w:val="00101AC7"/>
    <w:rsid w:val="00101B3E"/>
    <w:rsid w:val="00101DE6"/>
    <w:rsid w:val="00101E0E"/>
    <w:rsid w:val="00101F90"/>
    <w:rsid w:val="00102099"/>
    <w:rsid w:val="00102131"/>
    <w:rsid w:val="001021AB"/>
    <w:rsid w:val="001023B0"/>
    <w:rsid w:val="00102556"/>
    <w:rsid w:val="001025C9"/>
    <w:rsid w:val="001026BF"/>
    <w:rsid w:val="00102ADC"/>
    <w:rsid w:val="00102E8C"/>
    <w:rsid w:val="00102EAF"/>
    <w:rsid w:val="00102ECB"/>
    <w:rsid w:val="001031D1"/>
    <w:rsid w:val="001034A1"/>
    <w:rsid w:val="0010362D"/>
    <w:rsid w:val="00103C76"/>
    <w:rsid w:val="00103CD1"/>
    <w:rsid w:val="00103DAD"/>
    <w:rsid w:val="00103FC1"/>
    <w:rsid w:val="00103FE7"/>
    <w:rsid w:val="00104322"/>
    <w:rsid w:val="0010437C"/>
    <w:rsid w:val="001043D3"/>
    <w:rsid w:val="00104414"/>
    <w:rsid w:val="0010447B"/>
    <w:rsid w:val="001045CC"/>
    <w:rsid w:val="0010463D"/>
    <w:rsid w:val="001046B4"/>
    <w:rsid w:val="00104913"/>
    <w:rsid w:val="00104A13"/>
    <w:rsid w:val="00104A50"/>
    <w:rsid w:val="00104C8E"/>
    <w:rsid w:val="001050C5"/>
    <w:rsid w:val="001051D5"/>
    <w:rsid w:val="001055CF"/>
    <w:rsid w:val="00105AC0"/>
    <w:rsid w:val="00105B12"/>
    <w:rsid w:val="00105C4F"/>
    <w:rsid w:val="00105C90"/>
    <w:rsid w:val="00105D7C"/>
    <w:rsid w:val="00105E88"/>
    <w:rsid w:val="00105FB7"/>
    <w:rsid w:val="0010602C"/>
    <w:rsid w:val="001060AA"/>
    <w:rsid w:val="00106227"/>
    <w:rsid w:val="001063B2"/>
    <w:rsid w:val="001063D3"/>
    <w:rsid w:val="00106440"/>
    <w:rsid w:val="00106531"/>
    <w:rsid w:val="001069F1"/>
    <w:rsid w:val="00106C65"/>
    <w:rsid w:val="00106E13"/>
    <w:rsid w:val="00106E14"/>
    <w:rsid w:val="00106F86"/>
    <w:rsid w:val="00107041"/>
    <w:rsid w:val="00107096"/>
    <w:rsid w:val="00107109"/>
    <w:rsid w:val="0010714B"/>
    <w:rsid w:val="001074F7"/>
    <w:rsid w:val="00107896"/>
    <w:rsid w:val="00107904"/>
    <w:rsid w:val="001079EB"/>
    <w:rsid w:val="00107B7D"/>
    <w:rsid w:val="00107CE3"/>
    <w:rsid w:val="00107D53"/>
    <w:rsid w:val="001100D7"/>
    <w:rsid w:val="001100DF"/>
    <w:rsid w:val="00110570"/>
    <w:rsid w:val="00110C4C"/>
    <w:rsid w:val="00110D4A"/>
    <w:rsid w:val="00110E3F"/>
    <w:rsid w:val="00110F2A"/>
    <w:rsid w:val="00111081"/>
    <w:rsid w:val="00111100"/>
    <w:rsid w:val="001112CB"/>
    <w:rsid w:val="001116B7"/>
    <w:rsid w:val="00111806"/>
    <w:rsid w:val="00111908"/>
    <w:rsid w:val="0011191D"/>
    <w:rsid w:val="00111AB5"/>
    <w:rsid w:val="00111B1C"/>
    <w:rsid w:val="00111DA1"/>
    <w:rsid w:val="00111DA7"/>
    <w:rsid w:val="00111E2F"/>
    <w:rsid w:val="00112145"/>
    <w:rsid w:val="001125D4"/>
    <w:rsid w:val="001127F5"/>
    <w:rsid w:val="00112897"/>
    <w:rsid w:val="0011292B"/>
    <w:rsid w:val="00112B31"/>
    <w:rsid w:val="00112C2B"/>
    <w:rsid w:val="00112C7B"/>
    <w:rsid w:val="00112D5C"/>
    <w:rsid w:val="0011305A"/>
    <w:rsid w:val="00113153"/>
    <w:rsid w:val="0011316E"/>
    <w:rsid w:val="00113232"/>
    <w:rsid w:val="0011359A"/>
    <w:rsid w:val="00113796"/>
    <w:rsid w:val="0011382E"/>
    <w:rsid w:val="001138DD"/>
    <w:rsid w:val="001139EE"/>
    <w:rsid w:val="00113A18"/>
    <w:rsid w:val="00113A4F"/>
    <w:rsid w:val="00113BBB"/>
    <w:rsid w:val="00113CD5"/>
    <w:rsid w:val="00113F8D"/>
    <w:rsid w:val="00114207"/>
    <w:rsid w:val="00114310"/>
    <w:rsid w:val="001147F9"/>
    <w:rsid w:val="001149D3"/>
    <w:rsid w:val="001149FF"/>
    <w:rsid w:val="00114AD9"/>
    <w:rsid w:val="00114AEF"/>
    <w:rsid w:val="00114BC2"/>
    <w:rsid w:val="00114D28"/>
    <w:rsid w:val="00114D2D"/>
    <w:rsid w:val="00114F91"/>
    <w:rsid w:val="00114FCF"/>
    <w:rsid w:val="00114FDC"/>
    <w:rsid w:val="00115065"/>
    <w:rsid w:val="001150E7"/>
    <w:rsid w:val="0011510B"/>
    <w:rsid w:val="001154F4"/>
    <w:rsid w:val="00115879"/>
    <w:rsid w:val="00115965"/>
    <w:rsid w:val="00115A2B"/>
    <w:rsid w:val="00115AAE"/>
    <w:rsid w:val="00115C18"/>
    <w:rsid w:val="00115D45"/>
    <w:rsid w:val="00115F08"/>
    <w:rsid w:val="001163AF"/>
    <w:rsid w:val="001163B7"/>
    <w:rsid w:val="001163FF"/>
    <w:rsid w:val="0011645C"/>
    <w:rsid w:val="001165D5"/>
    <w:rsid w:val="0011665A"/>
    <w:rsid w:val="00116940"/>
    <w:rsid w:val="00116E9A"/>
    <w:rsid w:val="00116F07"/>
    <w:rsid w:val="00116F23"/>
    <w:rsid w:val="00116F8B"/>
    <w:rsid w:val="00116FE1"/>
    <w:rsid w:val="001171C2"/>
    <w:rsid w:val="00117287"/>
    <w:rsid w:val="001174E8"/>
    <w:rsid w:val="00117603"/>
    <w:rsid w:val="00117825"/>
    <w:rsid w:val="00117932"/>
    <w:rsid w:val="00117A2C"/>
    <w:rsid w:val="00117E6F"/>
    <w:rsid w:val="00117F33"/>
    <w:rsid w:val="00120177"/>
    <w:rsid w:val="00120202"/>
    <w:rsid w:val="0012029E"/>
    <w:rsid w:val="0012049E"/>
    <w:rsid w:val="00120606"/>
    <w:rsid w:val="0012060C"/>
    <w:rsid w:val="001209E6"/>
    <w:rsid w:val="00120B96"/>
    <w:rsid w:val="00120F66"/>
    <w:rsid w:val="00120F99"/>
    <w:rsid w:val="001210B6"/>
    <w:rsid w:val="001211CE"/>
    <w:rsid w:val="00121338"/>
    <w:rsid w:val="00121370"/>
    <w:rsid w:val="00121764"/>
    <w:rsid w:val="001217B5"/>
    <w:rsid w:val="00121A86"/>
    <w:rsid w:val="00121C53"/>
    <w:rsid w:val="00121F97"/>
    <w:rsid w:val="001222EA"/>
    <w:rsid w:val="001224F3"/>
    <w:rsid w:val="001224F8"/>
    <w:rsid w:val="00122709"/>
    <w:rsid w:val="00122731"/>
    <w:rsid w:val="00122876"/>
    <w:rsid w:val="001229C6"/>
    <w:rsid w:val="00122BA0"/>
    <w:rsid w:val="00122BF4"/>
    <w:rsid w:val="00122C04"/>
    <w:rsid w:val="00122D4B"/>
    <w:rsid w:val="00122E5A"/>
    <w:rsid w:val="00122FA8"/>
    <w:rsid w:val="001231DF"/>
    <w:rsid w:val="001232A8"/>
    <w:rsid w:val="00123391"/>
    <w:rsid w:val="001234B8"/>
    <w:rsid w:val="001237AA"/>
    <w:rsid w:val="00123BCD"/>
    <w:rsid w:val="00123CF0"/>
    <w:rsid w:val="00123EFE"/>
    <w:rsid w:val="00124056"/>
    <w:rsid w:val="001240C8"/>
    <w:rsid w:val="001241E8"/>
    <w:rsid w:val="0012425A"/>
    <w:rsid w:val="00124283"/>
    <w:rsid w:val="0012436C"/>
    <w:rsid w:val="00124419"/>
    <w:rsid w:val="001244A1"/>
    <w:rsid w:val="001244AF"/>
    <w:rsid w:val="0012459D"/>
    <w:rsid w:val="001245DC"/>
    <w:rsid w:val="001246FC"/>
    <w:rsid w:val="00124807"/>
    <w:rsid w:val="00124829"/>
    <w:rsid w:val="001249B2"/>
    <w:rsid w:val="001250B0"/>
    <w:rsid w:val="00125106"/>
    <w:rsid w:val="0012524C"/>
    <w:rsid w:val="001258FD"/>
    <w:rsid w:val="001259BF"/>
    <w:rsid w:val="00125CCC"/>
    <w:rsid w:val="00125D57"/>
    <w:rsid w:val="00125DB2"/>
    <w:rsid w:val="00125E48"/>
    <w:rsid w:val="00125E87"/>
    <w:rsid w:val="00125FF1"/>
    <w:rsid w:val="001261DF"/>
    <w:rsid w:val="001263A4"/>
    <w:rsid w:val="00126427"/>
    <w:rsid w:val="00126945"/>
    <w:rsid w:val="00126958"/>
    <w:rsid w:val="00126AF5"/>
    <w:rsid w:val="00126D8A"/>
    <w:rsid w:val="00126E70"/>
    <w:rsid w:val="00126FCC"/>
    <w:rsid w:val="00127122"/>
    <w:rsid w:val="00127175"/>
    <w:rsid w:val="00127224"/>
    <w:rsid w:val="0012737C"/>
    <w:rsid w:val="001275C7"/>
    <w:rsid w:val="001276BF"/>
    <w:rsid w:val="001277FB"/>
    <w:rsid w:val="0012782D"/>
    <w:rsid w:val="00127956"/>
    <w:rsid w:val="001279A0"/>
    <w:rsid w:val="00127B83"/>
    <w:rsid w:val="00127C0B"/>
    <w:rsid w:val="00127C86"/>
    <w:rsid w:val="00127CDC"/>
    <w:rsid w:val="00127ED2"/>
    <w:rsid w:val="00127F1E"/>
    <w:rsid w:val="001301A3"/>
    <w:rsid w:val="0013030C"/>
    <w:rsid w:val="001303FE"/>
    <w:rsid w:val="0013040A"/>
    <w:rsid w:val="0013054E"/>
    <w:rsid w:val="001305CC"/>
    <w:rsid w:val="00130637"/>
    <w:rsid w:val="00130640"/>
    <w:rsid w:val="001307B1"/>
    <w:rsid w:val="001307EE"/>
    <w:rsid w:val="00130DA8"/>
    <w:rsid w:val="00131138"/>
    <w:rsid w:val="001313DA"/>
    <w:rsid w:val="00131467"/>
    <w:rsid w:val="00131528"/>
    <w:rsid w:val="001316FC"/>
    <w:rsid w:val="00131779"/>
    <w:rsid w:val="00131F2F"/>
    <w:rsid w:val="00131F6B"/>
    <w:rsid w:val="00131F75"/>
    <w:rsid w:val="00132394"/>
    <w:rsid w:val="00132515"/>
    <w:rsid w:val="00132539"/>
    <w:rsid w:val="00132569"/>
    <w:rsid w:val="001326AE"/>
    <w:rsid w:val="00132862"/>
    <w:rsid w:val="001329F9"/>
    <w:rsid w:val="00132B17"/>
    <w:rsid w:val="00132B4E"/>
    <w:rsid w:val="0013333B"/>
    <w:rsid w:val="0013333C"/>
    <w:rsid w:val="001333C2"/>
    <w:rsid w:val="001334DA"/>
    <w:rsid w:val="0013350B"/>
    <w:rsid w:val="00133799"/>
    <w:rsid w:val="001337F8"/>
    <w:rsid w:val="00133950"/>
    <w:rsid w:val="00133B6E"/>
    <w:rsid w:val="00133CA7"/>
    <w:rsid w:val="00133F15"/>
    <w:rsid w:val="001346FC"/>
    <w:rsid w:val="001347D5"/>
    <w:rsid w:val="00134C58"/>
    <w:rsid w:val="00134C94"/>
    <w:rsid w:val="00134D64"/>
    <w:rsid w:val="00134D7F"/>
    <w:rsid w:val="00134EFB"/>
    <w:rsid w:val="001351C4"/>
    <w:rsid w:val="0013544A"/>
    <w:rsid w:val="0013546C"/>
    <w:rsid w:val="00135742"/>
    <w:rsid w:val="00135899"/>
    <w:rsid w:val="00135951"/>
    <w:rsid w:val="00135A41"/>
    <w:rsid w:val="00135B82"/>
    <w:rsid w:val="00135D36"/>
    <w:rsid w:val="001362D6"/>
    <w:rsid w:val="001366FA"/>
    <w:rsid w:val="00136B74"/>
    <w:rsid w:val="00136C7E"/>
    <w:rsid w:val="00136D33"/>
    <w:rsid w:val="00136D70"/>
    <w:rsid w:val="00136ECD"/>
    <w:rsid w:val="001372C3"/>
    <w:rsid w:val="001372E2"/>
    <w:rsid w:val="0013755D"/>
    <w:rsid w:val="0013758E"/>
    <w:rsid w:val="0013779C"/>
    <w:rsid w:val="0013785D"/>
    <w:rsid w:val="001379D5"/>
    <w:rsid w:val="00137C6F"/>
    <w:rsid w:val="00137DD7"/>
    <w:rsid w:val="00140031"/>
    <w:rsid w:val="001401E4"/>
    <w:rsid w:val="0014029F"/>
    <w:rsid w:val="0014071E"/>
    <w:rsid w:val="00140779"/>
    <w:rsid w:val="00140905"/>
    <w:rsid w:val="00140AD9"/>
    <w:rsid w:val="00140B3F"/>
    <w:rsid w:val="00141318"/>
    <w:rsid w:val="00141392"/>
    <w:rsid w:val="001418DB"/>
    <w:rsid w:val="001419D5"/>
    <w:rsid w:val="00141AEF"/>
    <w:rsid w:val="00141C11"/>
    <w:rsid w:val="00141F23"/>
    <w:rsid w:val="00141F55"/>
    <w:rsid w:val="00141FAB"/>
    <w:rsid w:val="001421A2"/>
    <w:rsid w:val="00142294"/>
    <w:rsid w:val="001422B6"/>
    <w:rsid w:val="001424A1"/>
    <w:rsid w:val="00142581"/>
    <w:rsid w:val="001425F6"/>
    <w:rsid w:val="001426F8"/>
    <w:rsid w:val="001427E1"/>
    <w:rsid w:val="0014283B"/>
    <w:rsid w:val="001428A0"/>
    <w:rsid w:val="00142981"/>
    <w:rsid w:val="00142C42"/>
    <w:rsid w:val="00142D05"/>
    <w:rsid w:val="00142D41"/>
    <w:rsid w:val="00142DCA"/>
    <w:rsid w:val="00142DF8"/>
    <w:rsid w:val="00142DFF"/>
    <w:rsid w:val="00142FE4"/>
    <w:rsid w:val="00143070"/>
    <w:rsid w:val="001434C7"/>
    <w:rsid w:val="00143608"/>
    <w:rsid w:val="001436E8"/>
    <w:rsid w:val="0014376C"/>
    <w:rsid w:val="00143AAA"/>
    <w:rsid w:val="00143BF0"/>
    <w:rsid w:val="00143DBA"/>
    <w:rsid w:val="00143E32"/>
    <w:rsid w:val="0014421A"/>
    <w:rsid w:val="00144270"/>
    <w:rsid w:val="00144351"/>
    <w:rsid w:val="0014441E"/>
    <w:rsid w:val="001445FE"/>
    <w:rsid w:val="00144625"/>
    <w:rsid w:val="001447A8"/>
    <w:rsid w:val="00144843"/>
    <w:rsid w:val="00144880"/>
    <w:rsid w:val="00144881"/>
    <w:rsid w:val="00144A14"/>
    <w:rsid w:val="00144C04"/>
    <w:rsid w:val="00144E6D"/>
    <w:rsid w:val="00144E98"/>
    <w:rsid w:val="00144EDE"/>
    <w:rsid w:val="001450D4"/>
    <w:rsid w:val="001450F4"/>
    <w:rsid w:val="0014513C"/>
    <w:rsid w:val="00145157"/>
    <w:rsid w:val="0014520C"/>
    <w:rsid w:val="001452CE"/>
    <w:rsid w:val="001453A0"/>
    <w:rsid w:val="001455F3"/>
    <w:rsid w:val="00145646"/>
    <w:rsid w:val="00145674"/>
    <w:rsid w:val="001457AC"/>
    <w:rsid w:val="001457BA"/>
    <w:rsid w:val="0014592B"/>
    <w:rsid w:val="00145CCD"/>
    <w:rsid w:val="00145DDB"/>
    <w:rsid w:val="00145F9A"/>
    <w:rsid w:val="00146122"/>
    <w:rsid w:val="001467B4"/>
    <w:rsid w:val="001467CD"/>
    <w:rsid w:val="0014685C"/>
    <w:rsid w:val="00146A4F"/>
    <w:rsid w:val="00146A6D"/>
    <w:rsid w:val="00146C2F"/>
    <w:rsid w:val="00146EA2"/>
    <w:rsid w:val="00146F68"/>
    <w:rsid w:val="0014700C"/>
    <w:rsid w:val="001470F8"/>
    <w:rsid w:val="00147134"/>
    <w:rsid w:val="001472FB"/>
    <w:rsid w:val="00147336"/>
    <w:rsid w:val="0014743E"/>
    <w:rsid w:val="00147484"/>
    <w:rsid w:val="00147603"/>
    <w:rsid w:val="00147953"/>
    <w:rsid w:val="001479E6"/>
    <w:rsid w:val="00147A7F"/>
    <w:rsid w:val="0015020E"/>
    <w:rsid w:val="00150408"/>
    <w:rsid w:val="001504C3"/>
    <w:rsid w:val="00150719"/>
    <w:rsid w:val="00150A82"/>
    <w:rsid w:val="00150BA3"/>
    <w:rsid w:val="00150D7C"/>
    <w:rsid w:val="00150F2C"/>
    <w:rsid w:val="00150FDB"/>
    <w:rsid w:val="00151296"/>
    <w:rsid w:val="001515D3"/>
    <w:rsid w:val="0015192C"/>
    <w:rsid w:val="00151954"/>
    <w:rsid w:val="00151A34"/>
    <w:rsid w:val="00151B77"/>
    <w:rsid w:val="00151EDF"/>
    <w:rsid w:val="00151F9A"/>
    <w:rsid w:val="0015228F"/>
    <w:rsid w:val="00152ACF"/>
    <w:rsid w:val="00152AEB"/>
    <w:rsid w:val="00152D39"/>
    <w:rsid w:val="00152E2B"/>
    <w:rsid w:val="00152E3D"/>
    <w:rsid w:val="00152EB0"/>
    <w:rsid w:val="001531E3"/>
    <w:rsid w:val="001532E3"/>
    <w:rsid w:val="0015376B"/>
    <w:rsid w:val="00153C96"/>
    <w:rsid w:val="00153D9E"/>
    <w:rsid w:val="00153E34"/>
    <w:rsid w:val="00153E43"/>
    <w:rsid w:val="00153EE6"/>
    <w:rsid w:val="001540E8"/>
    <w:rsid w:val="0015414F"/>
    <w:rsid w:val="00154450"/>
    <w:rsid w:val="0015445A"/>
    <w:rsid w:val="00154477"/>
    <w:rsid w:val="00154493"/>
    <w:rsid w:val="001545B0"/>
    <w:rsid w:val="001545BC"/>
    <w:rsid w:val="00154620"/>
    <w:rsid w:val="00154735"/>
    <w:rsid w:val="001547BA"/>
    <w:rsid w:val="00154957"/>
    <w:rsid w:val="001549D4"/>
    <w:rsid w:val="00154A1E"/>
    <w:rsid w:val="00154A96"/>
    <w:rsid w:val="00154AC4"/>
    <w:rsid w:val="00154DB6"/>
    <w:rsid w:val="00154DD1"/>
    <w:rsid w:val="00154DF1"/>
    <w:rsid w:val="0015503B"/>
    <w:rsid w:val="0015534A"/>
    <w:rsid w:val="0015566E"/>
    <w:rsid w:val="00155680"/>
    <w:rsid w:val="0015578C"/>
    <w:rsid w:val="001558B6"/>
    <w:rsid w:val="00155B10"/>
    <w:rsid w:val="00155B20"/>
    <w:rsid w:val="00155BDD"/>
    <w:rsid w:val="00155D28"/>
    <w:rsid w:val="00155D46"/>
    <w:rsid w:val="00155D69"/>
    <w:rsid w:val="00155DD1"/>
    <w:rsid w:val="00155E92"/>
    <w:rsid w:val="00156176"/>
    <w:rsid w:val="00156267"/>
    <w:rsid w:val="001562A8"/>
    <w:rsid w:val="00156412"/>
    <w:rsid w:val="00156576"/>
    <w:rsid w:val="001566F8"/>
    <w:rsid w:val="00156A23"/>
    <w:rsid w:val="00156B6B"/>
    <w:rsid w:val="00156BA5"/>
    <w:rsid w:val="00156DC2"/>
    <w:rsid w:val="00156DE8"/>
    <w:rsid w:val="00156DFE"/>
    <w:rsid w:val="00156E4A"/>
    <w:rsid w:val="00156E67"/>
    <w:rsid w:val="00156FAF"/>
    <w:rsid w:val="001575AF"/>
    <w:rsid w:val="001577D8"/>
    <w:rsid w:val="00157963"/>
    <w:rsid w:val="00157BBD"/>
    <w:rsid w:val="00157EA0"/>
    <w:rsid w:val="00157FCA"/>
    <w:rsid w:val="001600FD"/>
    <w:rsid w:val="001601D6"/>
    <w:rsid w:val="00160217"/>
    <w:rsid w:val="001602C3"/>
    <w:rsid w:val="00160369"/>
    <w:rsid w:val="001605B3"/>
    <w:rsid w:val="00160B42"/>
    <w:rsid w:val="00160B96"/>
    <w:rsid w:val="00160BA9"/>
    <w:rsid w:val="00160C44"/>
    <w:rsid w:val="00160C68"/>
    <w:rsid w:val="001610B2"/>
    <w:rsid w:val="00161131"/>
    <w:rsid w:val="0016120F"/>
    <w:rsid w:val="001612FF"/>
    <w:rsid w:val="0016142C"/>
    <w:rsid w:val="00161572"/>
    <w:rsid w:val="001615CF"/>
    <w:rsid w:val="0016176B"/>
    <w:rsid w:val="00161A99"/>
    <w:rsid w:val="00161BB5"/>
    <w:rsid w:val="00161BC7"/>
    <w:rsid w:val="0016210D"/>
    <w:rsid w:val="001621B3"/>
    <w:rsid w:val="00162436"/>
    <w:rsid w:val="00162719"/>
    <w:rsid w:val="0016271E"/>
    <w:rsid w:val="00162BA4"/>
    <w:rsid w:val="00162CC6"/>
    <w:rsid w:val="00162E96"/>
    <w:rsid w:val="00163021"/>
    <w:rsid w:val="001631B7"/>
    <w:rsid w:val="00163201"/>
    <w:rsid w:val="001638C4"/>
    <w:rsid w:val="001639B7"/>
    <w:rsid w:val="00163BC9"/>
    <w:rsid w:val="001642A6"/>
    <w:rsid w:val="00164421"/>
    <w:rsid w:val="00164668"/>
    <w:rsid w:val="0016484B"/>
    <w:rsid w:val="0016484C"/>
    <w:rsid w:val="001648D7"/>
    <w:rsid w:val="00164990"/>
    <w:rsid w:val="00164AB4"/>
    <w:rsid w:val="00164E8E"/>
    <w:rsid w:val="00164EAD"/>
    <w:rsid w:val="00165072"/>
    <w:rsid w:val="00165100"/>
    <w:rsid w:val="00165471"/>
    <w:rsid w:val="001656E8"/>
    <w:rsid w:val="00165798"/>
    <w:rsid w:val="001659B0"/>
    <w:rsid w:val="00165AC0"/>
    <w:rsid w:val="00165BC5"/>
    <w:rsid w:val="00165BF9"/>
    <w:rsid w:val="00165DD5"/>
    <w:rsid w:val="00166035"/>
    <w:rsid w:val="00166047"/>
    <w:rsid w:val="00166158"/>
    <w:rsid w:val="0016635B"/>
    <w:rsid w:val="00166593"/>
    <w:rsid w:val="00166599"/>
    <w:rsid w:val="0016684B"/>
    <w:rsid w:val="00166A3C"/>
    <w:rsid w:val="00166B7F"/>
    <w:rsid w:val="00166D92"/>
    <w:rsid w:val="00166E17"/>
    <w:rsid w:val="00166ED9"/>
    <w:rsid w:val="00166F24"/>
    <w:rsid w:val="00166F60"/>
    <w:rsid w:val="00166F64"/>
    <w:rsid w:val="001670EF"/>
    <w:rsid w:val="001670F7"/>
    <w:rsid w:val="001673CA"/>
    <w:rsid w:val="001675BD"/>
    <w:rsid w:val="00167865"/>
    <w:rsid w:val="001679B5"/>
    <w:rsid w:val="00167A3B"/>
    <w:rsid w:val="00167E8E"/>
    <w:rsid w:val="0017002D"/>
    <w:rsid w:val="00170195"/>
    <w:rsid w:val="00170262"/>
    <w:rsid w:val="0017063D"/>
    <w:rsid w:val="001706CD"/>
    <w:rsid w:val="00170713"/>
    <w:rsid w:val="001708BA"/>
    <w:rsid w:val="001708D8"/>
    <w:rsid w:val="00170DA3"/>
    <w:rsid w:val="00170DB9"/>
    <w:rsid w:val="00170FBD"/>
    <w:rsid w:val="00171277"/>
    <w:rsid w:val="00171652"/>
    <w:rsid w:val="00171B2B"/>
    <w:rsid w:val="00171B50"/>
    <w:rsid w:val="00171C92"/>
    <w:rsid w:val="00171EB5"/>
    <w:rsid w:val="00171ED4"/>
    <w:rsid w:val="0017201A"/>
    <w:rsid w:val="001720CD"/>
    <w:rsid w:val="00172184"/>
    <w:rsid w:val="001721AE"/>
    <w:rsid w:val="0017222C"/>
    <w:rsid w:val="001724A6"/>
    <w:rsid w:val="00172552"/>
    <w:rsid w:val="001725DD"/>
    <w:rsid w:val="001726AB"/>
    <w:rsid w:val="001726FE"/>
    <w:rsid w:val="00172719"/>
    <w:rsid w:val="00172730"/>
    <w:rsid w:val="00172803"/>
    <w:rsid w:val="00172885"/>
    <w:rsid w:val="00172888"/>
    <w:rsid w:val="0017291A"/>
    <w:rsid w:val="00172B9B"/>
    <w:rsid w:val="00172F72"/>
    <w:rsid w:val="00173277"/>
    <w:rsid w:val="00173681"/>
    <w:rsid w:val="001737C3"/>
    <w:rsid w:val="00173C90"/>
    <w:rsid w:val="00173D64"/>
    <w:rsid w:val="00173D9F"/>
    <w:rsid w:val="00173DAF"/>
    <w:rsid w:val="00173F5B"/>
    <w:rsid w:val="00173FA4"/>
    <w:rsid w:val="0017429D"/>
    <w:rsid w:val="00174570"/>
    <w:rsid w:val="001746A5"/>
    <w:rsid w:val="00174786"/>
    <w:rsid w:val="00174832"/>
    <w:rsid w:val="00174B38"/>
    <w:rsid w:val="00174C29"/>
    <w:rsid w:val="00174E78"/>
    <w:rsid w:val="00174EDD"/>
    <w:rsid w:val="00174EEA"/>
    <w:rsid w:val="00174F4F"/>
    <w:rsid w:val="0017507C"/>
    <w:rsid w:val="0017574F"/>
    <w:rsid w:val="0017583A"/>
    <w:rsid w:val="0017593F"/>
    <w:rsid w:val="00175B9E"/>
    <w:rsid w:val="00175D23"/>
    <w:rsid w:val="00175D2B"/>
    <w:rsid w:val="00175DCA"/>
    <w:rsid w:val="00175F93"/>
    <w:rsid w:val="0017622F"/>
    <w:rsid w:val="0017628A"/>
    <w:rsid w:val="001762F8"/>
    <w:rsid w:val="0017643F"/>
    <w:rsid w:val="00176783"/>
    <w:rsid w:val="0017699B"/>
    <w:rsid w:val="00176A95"/>
    <w:rsid w:val="00176B48"/>
    <w:rsid w:val="00176BB5"/>
    <w:rsid w:val="00176BD3"/>
    <w:rsid w:val="00176C32"/>
    <w:rsid w:val="00176C86"/>
    <w:rsid w:val="00176F0E"/>
    <w:rsid w:val="0017721D"/>
    <w:rsid w:val="00177414"/>
    <w:rsid w:val="001774AF"/>
    <w:rsid w:val="0017784B"/>
    <w:rsid w:val="0017796A"/>
    <w:rsid w:val="00177986"/>
    <w:rsid w:val="00177BE7"/>
    <w:rsid w:val="00177C2E"/>
    <w:rsid w:val="00177CB6"/>
    <w:rsid w:val="00177FED"/>
    <w:rsid w:val="00180056"/>
    <w:rsid w:val="001800B3"/>
    <w:rsid w:val="00180102"/>
    <w:rsid w:val="001802BD"/>
    <w:rsid w:val="0018038C"/>
    <w:rsid w:val="0018058B"/>
    <w:rsid w:val="0018087D"/>
    <w:rsid w:val="0018096C"/>
    <w:rsid w:val="001809E6"/>
    <w:rsid w:val="00180B7A"/>
    <w:rsid w:val="00180BD7"/>
    <w:rsid w:val="00180D45"/>
    <w:rsid w:val="001811C5"/>
    <w:rsid w:val="00181401"/>
    <w:rsid w:val="001814D1"/>
    <w:rsid w:val="00181B1C"/>
    <w:rsid w:val="00182041"/>
    <w:rsid w:val="0018213A"/>
    <w:rsid w:val="0018237C"/>
    <w:rsid w:val="00182389"/>
    <w:rsid w:val="00182497"/>
    <w:rsid w:val="001824DE"/>
    <w:rsid w:val="001826CD"/>
    <w:rsid w:val="00182702"/>
    <w:rsid w:val="00182C74"/>
    <w:rsid w:val="00182D5F"/>
    <w:rsid w:val="00182D7E"/>
    <w:rsid w:val="00182DE4"/>
    <w:rsid w:val="00182E09"/>
    <w:rsid w:val="00183230"/>
    <w:rsid w:val="001833F0"/>
    <w:rsid w:val="00183449"/>
    <w:rsid w:val="00183635"/>
    <w:rsid w:val="001836AD"/>
    <w:rsid w:val="0018375C"/>
    <w:rsid w:val="001837A4"/>
    <w:rsid w:val="00183811"/>
    <w:rsid w:val="00183829"/>
    <w:rsid w:val="0018388D"/>
    <w:rsid w:val="00183A66"/>
    <w:rsid w:val="00183D4E"/>
    <w:rsid w:val="00183F0C"/>
    <w:rsid w:val="001841BE"/>
    <w:rsid w:val="00184216"/>
    <w:rsid w:val="001843FE"/>
    <w:rsid w:val="00184680"/>
    <w:rsid w:val="001846FA"/>
    <w:rsid w:val="001847B1"/>
    <w:rsid w:val="001848AB"/>
    <w:rsid w:val="00184A55"/>
    <w:rsid w:val="00184B1B"/>
    <w:rsid w:val="00184BE3"/>
    <w:rsid w:val="00184C85"/>
    <w:rsid w:val="00184EB7"/>
    <w:rsid w:val="00185014"/>
    <w:rsid w:val="00185151"/>
    <w:rsid w:val="00185560"/>
    <w:rsid w:val="00185595"/>
    <w:rsid w:val="00185707"/>
    <w:rsid w:val="0018580D"/>
    <w:rsid w:val="001859DC"/>
    <w:rsid w:val="00185C5D"/>
    <w:rsid w:val="00185CAE"/>
    <w:rsid w:val="001863B9"/>
    <w:rsid w:val="001865A9"/>
    <w:rsid w:val="00186849"/>
    <w:rsid w:val="00186854"/>
    <w:rsid w:val="00186A6C"/>
    <w:rsid w:val="00186D73"/>
    <w:rsid w:val="0018700E"/>
    <w:rsid w:val="00187373"/>
    <w:rsid w:val="001873DF"/>
    <w:rsid w:val="001874DE"/>
    <w:rsid w:val="001877DF"/>
    <w:rsid w:val="00187A3F"/>
    <w:rsid w:val="00187B7F"/>
    <w:rsid w:val="00187C8D"/>
    <w:rsid w:val="00187D7F"/>
    <w:rsid w:val="00190A50"/>
    <w:rsid w:val="00190B85"/>
    <w:rsid w:val="00190BEA"/>
    <w:rsid w:val="00190C91"/>
    <w:rsid w:val="00190D57"/>
    <w:rsid w:val="00190D77"/>
    <w:rsid w:val="00190DFC"/>
    <w:rsid w:val="00190EDA"/>
    <w:rsid w:val="00191044"/>
    <w:rsid w:val="00191230"/>
    <w:rsid w:val="00191325"/>
    <w:rsid w:val="001917B6"/>
    <w:rsid w:val="001918D2"/>
    <w:rsid w:val="0019196A"/>
    <w:rsid w:val="001919E7"/>
    <w:rsid w:val="00191A61"/>
    <w:rsid w:val="00191DC8"/>
    <w:rsid w:val="00192222"/>
    <w:rsid w:val="00192455"/>
    <w:rsid w:val="001924A7"/>
    <w:rsid w:val="00192515"/>
    <w:rsid w:val="001925FB"/>
    <w:rsid w:val="001927EB"/>
    <w:rsid w:val="001928A3"/>
    <w:rsid w:val="00192A79"/>
    <w:rsid w:val="00192C5E"/>
    <w:rsid w:val="00192D43"/>
    <w:rsid w:val="00192E36"/>
    <w:rsid w:val="00192EA9"/>
    <w:rsid w:val="00192F98"/>
    <w:rsid w:val="00192FF3"/>
    <w:rsid w:val="0019312D"/>
    <w:rsid w:val="0019326E"/>
    <w:rsid w:val="00193272"/>
    <w:rsid w:val="0019341B"/>
    <w:rsid w:val="0019364E"/>
    <w:rsid w:val="00193756"/>
    <w:rsid w:val="0019376A"/>
    <w:rsid w:val="001938AD"/>
    <w:rsid w:val="001938EB"/>
    <w:rsid w:val="00193912"/>
    <w:rsid w:val="001939BA"/>
    <w:rsid w:val="00193A4E"/>
    <w:rsid w:val="00193A70"/>
    <w:rsid w:val="00193F8C"/>
    <w:rsid w:val="00194097"/>
    <w:rsid w:val="0019417A"/>
    <w:rsid w:val="0019422C"/>
    <w:rsid w:val="00194757"/>
    <w:rsid w:val="00194BA8"/>
    <w:rsid w:val="00194C2D"/>
    <w:rsid w:val="00194E5A"/>
    <w:rsid w:val="00194FC5"/>
    <w:rsid w:val="00195025"/>
    <w:rsid w:val="001951BA"/>
    <w:rsid w:val="00195279"/>
    <w:rsid w:val="0019527D"/>
    <w:rsid w:val="0019539A"/>
    <w:rsid w:val="001953A3"/>
    <w:rsid w:val="001953E3"/>
    <w:rsid w:val="001955D7"/>
    <w:rsid w:val="0019567F"/>
    <w:rsid w:val="00195712"/>
    <w:rsid w:val="001957AE"/>
    <w:rsid w:val="00195958"/>
    <w:rsid w:val="00195BE5"/>
    <w:rsid w:val="00195C48"/>
    <w:rsid w:val="00195D09"/>
    <w:rsid w:val="00195DCC"/>
    <w:rsid w:val="00195E6A"/>
    <w:rsid w:val="00195F89"/>
    <w:rsid w:val="00195FAE"/>
    <w:rsid w:val="001961DF"/>
    <w:rsid w:val="001962A0"/>
    <w:rsid w:val="00196339"/>
    <w:rsid w:val="00196890"/>
    <w:rsid w:val="00196B18"/>
    <w:rsid w:val="00196D7F"/>
    <w:rsid w:val="00196D89"/>
    <w:rsid w:val="0019705B"/>
    <w:rsid w:val="0019730D"/>
    <w:rsid w:val="00197466"/>
    <w:rsid w:val="001974A7"/>
    <w:rsid w:val="001974C4"/>
    <w:rsid w:val="00197530"/>
    <w:rsid w:val="0019756E"/>
    <w:rsid w:val="00197B80"/>
    <w:rsid w:val="00197FE7"/>
    <w:rsid w:val="001A026D"/>
    <w:rsid w:val="001A02F5"/>
    <w:rsid w:val="001A0392"/>
    <w:rsid w:val="001A03A6"/>
    <w:rsid w:val="001A0463"/>
    <w:rsid w:val="001A07DE"/>
    <w:rsid w:val="001A087B"/>
    <w:rsid w:val="001A0ABD"/>
    <w:rsid w:val="001A0D7D"/>
    <w:rsid w:val="001A0D89"/>
    <w:rsid w:val="001A13E7"/>
    <w:rsid w:val="001A15B3"/>
    <w:rsid w:val="001A192F"/>
    <w:rsid w:val="001A195E"/>
    <w:rsid w:val="001A19EF"/>
    <w:rsid w:val="001A1D16"/>
    <w:rsid w:val="001A1D34"/>
    <w:rsid w:val="001A1E27"/>
    <w:rsid w:val="001A2085"/>
    <w:rsid w:val="001A209F"/>
    <w:rsid w:val="001A20DC"/>
    <w:rsid w:val="001A20E0"/>
    <w:rsid w:val="001A2305"/>
    <w:rsid w:val="001A23F5"/>
    <w:rsid w:val="001A256F"/>
    <w:rsid w:val="001A25D7"/>
    <w:rsid w:val="001A2899"/>
    <w:rsid w:val="001A28C2"/>
    <w:rsid w:val="001A28E1"/>
    <w:rsid w:val="001A2A6F"/>
    <w:rsid w:val="001A2CE0"/>
    <w:rsid w:val="001A30A8"/>
    <w:rsid w:val="001A31BF"/>
    <w:rsid w:val="001A3567"/>
    <w:rsid w:val="001A39B5"/>
    <w:rsid w:val="001A3A0E"/>
    <w:rsid w:val="001A3C6F"/>
    <w:rsid w:val="001A3CCA"/>
    <w:rsid w:val="001A3F62"/>
    <w:rsid w:val="001A426F"/>
    <w:rsid w:val="001A4391"/>
    <w:rsid w:val="001A43DE"/>
    <w:rsid w:val="001A4505"/>
    <w:rsid w:val="001A4895"/>
    <w:rsid w:val="001A4C20"/>
    <w:rsid w:val="001A4DBE"/>
    <w:rsid w:val="001A4E2A"/>
    <w:rsid w:val="001A5200"/>
    <w:rsid w:val="001A528D"/>
    <w:rsid w:val="001A529A"/>
    <w:rsid w:val="001A54AC"/>
    <w:rsid w:val="001A5577"/>
    <w:rsid w:val="001A578C"/>
    <w:rsid w:val="001A5859"/>
    <w:rsid w:val="001A5A3E"/>
    <w:rsid w:val="001A5B17"/>
    <w:rsid w:val="001A5B55"/>
    <w:rsid w:val="001A60E6"/>
    <w:rsid w:val="001A6178"/>
    <w:rsid w:val="001A62DB"/>
    <w:rsid w:val="001A632C"/>
    <w:rsid w:val="001A64CF"/>
    <w:rsid w:val="001A657D"/>
    <w:rsid w:val="001A65AC"/>
    <w:rsid w:val="001A6AB4"/>
    <w:rsid w:val="001A6B3F"/>
    <w:rsid w:val="001A6B83"/>
    <w:rsid w:val="001A6C27"/>
    <w:rsid w:val="001A6D2E"/>
    <w:rsid w:val="001A6EC4"/>
    <w:rsid w:val="001A7101"/>
    <w:rsid w:val="001A72C9"/>
    <w:rsid w:val="001A73C5"/>
    <w:rsid w:val="001A7565"/>
    <w:rsid w:val="001A76AA"/>
    <w:rsid w:val="001A7748"/>
    <w:rsid w:val="001A775A"/>
    <w:rsid w:val="001A7982"/>
    <w:rsid w:val="001A7A1C"/>
    <w:rsid w:val="001A7A49"/>
    <w:rsid w:val="001A7BE6"/>
    <w:rsid w:val="001A7C0E"/>
    <w:rsid w:val="001A7E05"/>
    <w:rsid w:val="001A7F04"/>
    <w:rsid w:val="001A7FB3"/>
    <w:rsid w:val="001A7FEF"/>
    <w:rsid w:val="001B025D"/>
    <w:rsid w:val="001B0293"/>
    <w:rsid w:val="001B0430"/>
    <w:rsid w:val="001B0585"/>
    <w:rsid w:val="001B0664"/>
    <w:rsid w:val="001B08DB"/>
    <w:rsid w:val="001B095F"/>
    <w:rsid w:val="001B0B09"/>
    <w:rsid w:val="001B0CD7"/>
    <w:rsid w:val="001B1029"/>
    <w:rsid w:val="001B1153"/>
    <w:rsid w:val="001B1172"/>
    <w:rsid w:val="001B18F7"/>
    <w:rsid w:val="001B1A34"/>
    <w:rsid w:val="001B1A6F"/>
    <w:rsid w:val="001B1AB3"/>
    <w:rsid w:val="001B1B57"/>
    <w:rsid w:val="001B1CD1"/>
    <w:rsid w:val="001B1D85"/>
    <w:rsid w:val="001B1F12"/>
    <w:rsid w:val="001B214D"/>
    <w:rsid w:val="001B2433"/>
    <w:rsid w:val="001B2881"/>
    <w:rsid w:val="001B28B1"/>
    <w:rsid w:val="001B2BB2"/>
    <w:rsid w:val="001B2DD0"/>
    <w:rsid w:val="001B2E83"/>
    <w:rsid w:val="001B3742"/>
    <w:rsid w:val="001B38C1"/>
    <w:rsid w:val="001B38F7"/>
    <w:rsid w:val="001B3983"/>
    <w:rsid w:val="001B3F6B"/>
    <w:rsid w:val="001B445F"/>
    <w:rsid w:val="001B44AC"/>
    <w:rsid w:val="001B4524"/>
    <w:rsid w:val="001B456E"/>
    <w:rsid w:val="001B45A6"/>
    <w:rsid w:val="001B4A18"/>
    <w:rsid w:val="001B4CEA"/>
    <w:rsid w:val="001B4F25"/>
    <w:rsid w:val="001B523E"/>
    <w:rsid w:val="001B5445"/>
    <w:rsid w:val="001B548A"/>
    <w:rsid w:val="001B54FD"/>
    <w:rsid w:val="001B567A"/>
    <w:rsid w:val="001B58D2"/>
    <w:rsid w:val="001B5996"/>
    <w:rsid w:val="001B5BD2"/>
    <w:rsid w:val="001B5BE6"/>
    <w:rsid w:val="001B5BEF"/>
    <w:rsid w:val="001B5CEE"/>
    <w:rsid w:val="001B5D18"/>
    <w:rsid w:val="001B5D47"/>
    <w:rsid w:val="001B5E6A"/>
    <w:rsid w:val="001B5F2A"/>
    <w:rsid w:val="001B5FD2"/>
    <w:rsid w:val="001B5FFD"/>
    <w:rsid w:val="001B6188"/>
    <w:rsid w:val="001B61E2"/>
    <w:rsid w:val="001B61F9"/>
    <w:rsid w:val="001B62B4"/>
    <w:rsid w:val="001B6343"/>
    <w:rsid w:val="001B65EF"/>
    <w:rsid w:val="001B6657"/>
    <w:rsid w:val="001B6665"/>
    <w:rsid w:val="001B68C7"/>
    <w:rsid w:val="001B693C"/>
    <w:rsid w:val="001B6EBB"/>
    <w:rsid w:val="001B6FBC"/>
    <w:rsid w:val="001B709A"/>
    <w:rsid w:val="001B7390"/>
    <w:rsid w:val="001B7727"/>
    <w:rsid w:val="001B78E1"/>
    <w:rsid w:val="001B7AF2"/>
    <w:rsid w:val="001B7D94"/>
    <w:rsid w:val="001B7DCF"/>
    <w:rsid w:val="001B7F67"/>
    <w:rsid w:val="001B7FEB"/>
    <w:rsid w:val="001C0009"/>
    <w:rsid w:val="001C016D"/>
    <w:rsid w:val="001C01E0"/>
    <w:rsid w:val="001C0207"/>
    <w:rsid w:val="001C02AA"/>
    <w:rsid w:val="001C04BC"/>
    <w:rsid w:val="001C0507"/>
    <w:rsid w:val="001C0591"/>
    <w:rsid w:val="001C07F5"/>
    <w:rsid w:val="001C0DB9"/>
    <w:rsid w:val="001C0DCE"/>
    <w:rsid w:val="001C0DFE"/>
    <w:rsid w:val="001C0E64"/>
    <w:rsid w:val="001C1236"/>
    <w:rsid w:val="001C1509"/>
    <w:rsid w:val="001C1542"/>
    <w:rsid w:val="001C16D0"/>
    <w:rsid w:val="001C1799"/>
    <w:rsid w:val="001C17C2"/>
    <w:rsid w:val="001C17ED"/>
    <w:rsid w:val="001C1833"/>
    <w:rsid w:val="001C1870"/>
    <w:rsid w:val="001C193B"/>
    <w:rsid w:val="001C1BB1"/>
    <w:rsid w:val="001C1D14"/>
    <w:rsid w:val="001C20B4"/>
    <w:rsid w:val="001C214E"/>
    <w:rsid w:val="001C25A4"/>
    <w:rsid w:val="001C2884"/>
    <w:rsid w:val="001C2922"/>
    <w:rsid w:val="001C29EF"/>
    <w:rsid w:val="001C2A27"/>
    <w:rsid w:val="001C2D9B"/>
    <w:rsid w:val="001C2E4F"/>
    <w:rsid w:val="001C34D5"/>
    <w:rsid w:val="001C3945"/>
    <w:rsid w:val="001C3A4D"/>
    <w:rsid w:val="001C3A70"/>
    <w:rsid w:val="001C3BE2"/>
    <w:rsid w:val="001C3CF9"/>
    <w:rsid w:val="001C3E33"/>
    <w:rsid w:val="001C3E8A"/>
    <w:rsid w:val="001C3ED8"/>
    <w:rsid w:val="001C3F93"/>
    <w:rsid w:val="001C40FF"/>
    <w:rsid w:val="001C41F0"/>
    <w:rsid w:val="001C437B"/>
    <w:rsid w:val="001C4758"/>
    <w:rsid w:val="001C48E0"/>
    <w:rsid w:val="001C49C0"/>
    <w:rsid w:val="001C4CAA"/>
    <w:rsid w:val="001C4CDA"/>
    <w:rsid w:val="001C4F61"/>
    <w:rsid w:val="001C5047"/>
    <w:rsid w:val="001C50BC"/>
    <w:rsid w:val="001C52D8"/>
    <w:rsid w:val="001C53A2"/>
    <w:rsid w:val="001C5425"/>
    <w:rsid w:val="001C557A"/>
    <w:rsid w:val="001C5AEC"/>
    <w:rsid w:val="001C5C03"/>
    <w:rsid w:val="001C5D4B"/>
    <w:rsid w:val="001C5D55"/>
    <w:rsid w:val="001C5E25"/>
    <w:rsid w:val="001C5EFC"/>
    <w:rsid w:val="001C60EC"/>
    <w:rsid w:val="001C6140"/>
    <w:rsid w:val="001C62BE"/>
    <w:rsid w:val="001C638F"/>
    <w:rsid w:val="001C681E"/>
    <w:rsid w:val="001C684E"/>
    <w:rsid w:val="001C687A"/>
    <w:rsid w:val="001C6C7A"/>
    <w:rsid w:val="001C7197"/>
    <w:rsid w:val="001C76B1"/>
    <w:rsid w:val="001C7742"/>
    <w:rsid w:val="001C77A2"/>
    <w:rsid w:val="001C77B3"/>
    <w:rsid w:val="001C78E3"/>
    <w:rsid w:val="001C7A39"/>
    <w:rsid w:val="001C7AE1"/>
    <w:rsid w:val="001C7E41"/>
    <w:rsid w:val="001C7ECC"/>
    <w:rsid w:val="001D0000"/>
    <w:rsid w:val="001D028F"/>
    <w:rsid w:val="001D02D8"/>
    <w:rsid w:val="001D0302"/>
    <w:rsid w:val="001D0459"/>
    <w:rsid w:val="001D0517"/>
    <w:rsid w:val="001D0735"/>
    <w:rsid w:val="001D084F"/>
    <w:rsid w:val="001D0921"/>
    <w:rsid w:val="001D0ABE"/>
    <w:rsid w:val="001D0B83"/>
    <w:rsid w:val="001D0EE7"/>
    <w:rsid w:val="001D0F50"/>
    <w:rsid w:val="001D0F92"/>
    <w:rsid w:val="001D0FA3"/>
    <w:rsid w:val="001D0FE4"/>
    <w:rsid w:val="001D10A4"/>
    <w:rsid w:val="001D1239"/>
    <w:rsid w:val="001D15FB"/>
    <w:rsid w:val="001D1737"/>
    <w:rsid w:val="001D1750"/>
    <w:rsid w:val="001D188D"/>
    <w:rsid w:val="001D1C5F"/>
    <w:rsid w:val="001D1C7E"/>
    <w:rsid w:val="001D1CE2"/>
    <w:rsid w:val="001D1D0D"/>
    <w:rsid w:val="001D1EF6"/>
    <w:rsid w:val="001D2127"/>
    <w:rsid w:val="001D21F5"/>
    <w:rsid w:val="001D2243"/>
    <w:rsid w:val="001D22BB"/>
    <w:rsid w:val="001D2476"/>
    <w:rsid w:val="001D253E"/>
    <w:rsid w:val="001D2658"/>
    <w:rsid w:val="001D28EC"/>
    <w:rsid w:val="001D2925"/>
    <w:rsid w:val="001D2AB7"/>
    <w:rsid w:val="001D2E24"/>
    <w:rsid w:val="001D2F4A"/>
    <w:rsid w:val="001D30CF"/>
    <w:rsid w:val="001D3223"/>
    <w:rsid w:val="001D332B"/>
    <w:rsid w:val="001D339A"/>
    <w:rsid w:val="001D349E"/>
    <w:rsid w:val="001D36EF"/>
    <w:rsid w:val="001D3759"/>
    <w:rsid w:val="001D3795"/>
    <w:rsid w:val="001D3833"/>
    <w:rsid w:val="001D3901"/>
    <w:rsid w:val="001D3984"/>
    <w:rsid w:val="001D3BD8"/>
    <w:rsid w:val="001D40B6"/>
    <w:rsid w:val="001D4120"/>
    <w:rsid w:val="001D4353"/>
    <w:rsid w:val="001D43AA"/>
    <w:rsid w:val="001D43D9"/>
    <w:rsid w:val="001D456A"/>
    <w:rsid w:val="001D45B0"/>
    <w:rsid w:val="001D45CF"/>
    <w:rsid w:val="001D477E"/>
    <w:rsid w:val="001D4816"/>
    <w:rsid w:val="001D48FD"/>
    <w:rsid w:val="001D4C40"/>
    <w:rsid w:val="001D4D3F"/>
    <w:rsid w:val="001D4D5E"/>
    <w:rsid w:val="001D4E13"/>
    <w:rsid w:val="001D4E20"/>
    <w:rsid w:val="001D5372"/>
    <w:rsid w:val="001D5422"/>
    <w:rsid w:val="001D57C6"/>
    <w:rsid w:val="001D58CC"/>
    <w:rsid w:val="001D5A25"/>
    <w:rsid w:val="001D5BA2"/>
    <w:rsid w:val="001D5C68"/>
    <w:rsid w:val="001D5DA3"/>
    <w:rsid w:val="001D5DD6"/>
    <w:rsid w:val="001D6022"/>
    <w:rsid w:val="001D61B5"/>
    <w:rsid w:val="001D61E0"/>
    <w:rsid w:val="001D62CE"/>
    <w:rsid w:val="001D64DA"/>
    <w:rsid w:val="001D65BB"/>
    <w:rsid w:val="001D660C"/>
    <w:rsid w:val="001D6BD6"/>
    <w:rsid w:val="001D6C9B"/>
    <w:rsid w:val="001D6C9D"/>
    <w:rsid w:val="001D6E9A"/>
    <w:rsid w:val="001D7062"/>
    <w:rsid w:val="001D7091"/>
    <w:rsid w:val="001D72C6"/>
    <w:rsid w:val="001D72FC"/>
    <w:rsid w:val="001D7312"/>
    <w:rsid w:val="001D7641"/>
    <w:rsid w:val="001D7720"/>
    <w:rsid w:val="001D776F"/>
    <w:rsid w:val="001D7A3A"/>
    <w:rsid w:val="001D7C0C"/>
    <w:rsid w:val="001D7EF6"/>
    <w:rsid w:val="001D7F67"/>
    <w:rsid w:val="001E00D4"/>
    <w:rsid w:val="001E01B1"/>
    <w:rsid w:val="001E03B6"/>
    <w:rsid w:val="001E03C3"/>
    <w:rsid w:val="001E05F1"/>
    <w:rsid w:val="001E067F"/>
    <w:rsid w:val="001E0952"/>
    <w:rsid w:val="001E0956"/>
    <w:rsid w:val="001E0A0A"/>
    <w:rsid w:val="001E0A95"/>
    <w:rsid w:val="001E0AE9"/>
    <w:rsid w:val="001E0D88"/>
    <w:rsid w:val="001E0F4C"/>
    <w:rsid w:val="001E1197"/>
    <w:rsid w:val="001E1237"/>
    <w:rsid w:val="001E1245"/>
    <w:rsid w:val="001E1277"/>
    <w:rsid w:val="001E18ED"/>
    <w:rsid w:val="001E1AEC"/>
    <w:rsid w:val="001E1D80"/>
    <w:rsid w:val="001E1EC7"/>
    <w:rsid w:val="001E20F2"/>
    <w:rsid w:val="001E2200"/>
    <w:rsid w:val="001E22A3"/>
    <w:rsid w:val="001E23D5"/>
    <w:rsid w:val="001E24CA"/>
    <w:rsid w:val="001E2725"/>
    <w:rsid w:val="001E2752"/>
    <w:rsid w:val="001E288D"/>
    <w:rsid w:val="001E28D7"/>
    <w:rsid w:val="001E2AE8"/>
    <w:rsid w:val="001E2E34"/>
    <w:rsid w:val="001E2E3D"/>
    <w:rsid w:val="001E307F"/>
    <w:rsid w:val="001E3342"/>
    <w:rsid w:val="001E334F"/>
    <w:rsid w:val="001E360A"/>
    <w:rsid w:val="001E3A2F"/>
    <w:rsid w:val="001E3A4C"/>
    <w:rsid w:val="001E3CD3"/>
    <w:rsid w:val="001E3FE2"/>
    <w:rsid w:val="001E409E"/>
    <w:rsid w:val="001E4166"/>
    <w:rsid w:val="001E4230"/>
    <w:rsid w:val="001E423D"/>
    <w:rsid w:val="001E4788"/>
    <w:rsid w:val="001E47FE"/>
    <w:rsid w:val="001E4865"/>
    <w:rsid w:val="001E4904"/>
    <w:rsid w:val="001E499D"/>
    <w:rsid w:val="001E4DB8"/>
    <w:rsid w:val="001E4E79"/>
    <w:rsid w:val="001E5091"/>
    <w:rsid w:val="001E5233"/>
    <w:rsid w:val="001E52B7"/>
    <w:rsid w:val="001E53F2"/>
    <w:rsid w:val="001E5507"/>
    <w:rsid w:val="001E55D7"/>
    <w:rsid w:val="001E5743"/>
    <w:rsid w:val="001E586C"/>
    <w:rsid w:val="001E59E7"/>
    <w:rsid w:val="001E5AD2"/>
    <w:rsid w:val="001E5BD7"/>
    <w:rsid w:val="001E5D62"/>
    <w:rsid w:val="001E5E89"/>
    <w:rsid w:val="001E62FF"/>
    <w:rsid w:val="001E6329"/>
    <w:rsid w:val="001E6624"/>
    <w:rsid w:val="001E6A55"/>
    <w:rsid w:val="001E6BBB"/>
    <w:rsid w:val="001E6C3A"/>
    <w:rsid w:val="001E6C7A"/>
    <w:rsid w:val="001E6FAD"/>
    <w:rsid w:val="001E6FB8"/>
    <w:rsid w:val="001E700E"/>
    <w:rsid w:val="001E72A0"/>
    <w:rsid w:val="001E7461"/>
    <w:rsid w:val="001E74DC"/>
    <w:rsid w:val="001E77AB"/>
    <w:rsid w:val="001E77ED"/>
    <w:rsid w:val="001E77F8"/>
    <w:rsid w:val="001E7894"/>
    <w:rsid w:val="001E7902"/>
    <w:rsid w:val="001E7913"/>
    <w:rsid w:val="001E79A6"/>
    <w:rsid w:val="001E7D84"/>
    <w:rsid w:val="001E7DDB"/>
    <w:rsid w:val="001E7E49"/>
    <w:rsid w:val="001E7F36"/>
    <w:rsid w:val="001E7FD2"/>
    <w:rsid w:val="001F02B2"/>
    <w:rsid w:val="001F046D"/>
    <w:rsid w:val="001F0878"/>
    <w:rsid w:val="001F0940"/>
    <w:rsid w:val="001F095A"/>
    <w:rsid w:val="001F096F"/>
    <w:rsid w:val="001F0B1E"/>
    <w:rsid w:val="001F1224"/>
    <w:rsid w:val="001F1294"/>
    <w:rsid w:val="001F12FE"/>
    <w:rsid w:val="001F148F"/>
    <w:rsid w:val="001F14C3"/>
    <w:rsid w:val="001F18D2"/>
    <w:rsid w:val="001F1AD0"/>
    <w:rsid w:val="001F1C7D"/>
    <w:rsid w:val="001F1CEF"/>
    <w:rsid w:val="001F1D00"/>
    <w:rsid w:val="001F1FA1"/>
    <w:rsid w:val="001F1FA3"/>
    <w:rsid w:val="001F21A7"/>
    <w:rsid w:val="001F2279"/>
    <w:rsid w:val="001F22F0"/>
    <w:rsid w:val="001F2449"/>
    <w:rsid w:val="001F2652"/>
    <w:rsid w:val="001F2732"/>
    <w:rsid w:val="001F2D58"/>
    <w:rsid w:val="001F2FD4"/>
    <w:rsid w:val="001F33E2"/>
    <w:rsid w:val="001F34D6"/>
    <w:rsid w:val="001F35E9"/>
    <w:rsid w:val="001F367E"/>
    <w:rsid w:val="001F3741"/>
    <w:rsid w:val="001F3C48"/>
    <w:rsid w:val="001F3C7C"/>
    <w:rsid w:val="001F4107"/>
    <w:rsid w:val="001F4218"/>
    <w:rsid w:val="001F4621"/>
    <w:rsid w:val="001F484E"/>
    <w:rsid w:val="001F48D2"/>
    <w:rsid w:val="001F495B"/>
    <w:rsid w:val="001F49D2"/>
    <w:rsid w:val="001F4AFA"/>
    <w:rsid w:val="001F4B67"/>
    <w:rsid w:val="001F4C16"/>
    <w:rsid w:val="001F4C5D"/>
    <w:rsid w:val="001F4ED9"/>
    <w:rsid w:val="001F516D"/>
    <w:rsid w:val="001F5585"/>
    <w:rsid w:val="001F56E6"/>
    <w:rsid w:val="001F5899"/>
    <w:rsid w:val="001F59B0"/>
    <w:rsid w:val="001F5A71"/>
    <w:rsid w:val="001F5B89"/>
    <w:rsid w:val="001F6186"/>
    <w:rsid w:val="001F622C"/>
    <w:rsid w:val="001F64A8"/>
    <w:rsid w:val="001F651F"/>
    <w:rsid w:val="001F6520"/>
    <w:rsid w:val="001F66EF"/>
    <w:rsid w:val="001F67C6"/>
    <w:rsid w:val="001F692C"/>
    <w:rsid w:val="001F69B8"/>
    <w:rsid w:val="001F6C5E"/>
    <w:rsid w:val="001F6EF7"/>
    <w:rsid w:val="001F7038"/>
    <w:rsid w:val="001F7206"/>
    <w:rsid w:val="001F72EA"/>
    <w:rsid w:val="001F74CF"/>
    <w:rsid w:val="001F74DF"/>
    <w:rsid w:val="001F7645"/>
    <w:rsid w:val="001F782E"/>
    <w:rsid w:val="001F7BF8"/>
    <w:rsid w:val="001F7CF7"/>
    <w:rsid w:val="001F7E60"/>
    <w:rsid w:val="001F7F20"/>
    <w:rsid w:val="001F7F6C"/>
    <w:rsid w:val="002002C9"/>
    <w:rsid w:val="002004F8"/>
    <w:rsid w:val="002006E8"/>
    <w:rsid w:val="00200729"/>
    <w:rsid w:val="00200799"/>
    <w:rsid w:val="0020092A"/>
    <w:rsid w:val="00201140"/>
    <w:rsid w:val="002012B6"/>
    <w:rsid w:val="0020135F"/>
    <w:rsid w:val="0020144A"/>
    <w:rsid w:val="00201922"/>
    <w:rsid w:val="00201990"/>
    <w:rsid w:val="002019A3"/>
    <w:rsid w:val="00201A32"/>
    <w:rsid w:val="00201F02"/>
    <w:rsid w:val="00201F72"/>
    <w:rsid w:val="0020206F"/>
    <w:rsid w:val="00202198"/>
    <w:rsid w:val="002022FA"/>
    <w:rsid w:val="0020242B"/>
    <w:rsid w:val="0020263A"/>
    <w:rsid w:val="002026A7"/>
    <w:rsid w:val="00202958"/>
    <w:rsid w:val="00202AE0"/>
    <w:rsid w:val="00202AF6"/>
    <w:rsid w:val="00202D65"/>
    <w:rsid w:val="00202DAC"/>
    <w:rsid w:val="002030D1"/>
    <w:rsid w:val="002031C6"/>
    <w:rsid w:val="002031D7"/>
    <w:rsid w:val="00203500"/>
    <w:rsid w:val="002036C1"/>
    <w:rsid w:val="002037F6"/>
    <w:rsid w:val="002039A8"/>
    <w:rsid w:val="00203C1E"/>
    <w:rsid w:val="00203C2B"/>
    <w:rsid w:val="00204179"/>
    <w:rsid w:val="0020421F"/>
    <w:rsid w:val="0020426C"/>
    <w:rsid w:val="002045A4"/>
    <w:rsid w:val="002046CF"/>
    <w:rsid w:val="0020490C"/>
    <w:rsid w:val="00204B23"/>
    <w:rsid w:val="00204B84"/>
    <w:rsid w:val="00204E9C"/>
    <w:rsid w:val="00204FDC"/>
    <w:rsid w:val="00205031"/>
    <w:rsid w:val="00205687"/>
    <w:rsid w:val="0020591B"/>
    <w:rsid w:val="0020592F"/>
    <w:rsid w:val="00205A40"/>
    <w:rsid w:val="00205AC7"/>
    <w:rsid w:val="00205B1F"/>
    <w:rsid w:val="00205BA7"/>
    <w:rsid w:val="00205BF8"/>
    <w:rsid w:val="00205ED0"/>
    <w:rsid w:val="00206039"/>
    <w:rsid w:val="00206187"/>
    <w:rsid w:val="0020627B"/>
    <w:rsid w:val="002063AE"/>
    <w:rsid w:val="002063E8"/>
    <w:rsid w:val="002065AF"/>
    <w:rsid w:val="002065B0"/>
    <w:rsid w:val="00206710"/>
    <w:rsid w:val="0020671A"/>
    <w:rsid w:val="00206812"/>
    <w:rsid w:val="00206969"/>
    <w:rsid w:val="00206C35"/>
    <w:rsid w:val="00206C7E"/>
    <w:rsid w:val="00206CE8"/>
    <w:rsid w:val="00206CFB"/>
    <w:rsid w:val="00207013"/>
    <w:rsid w:val="0020705C"/>
    <w:rsid w:val="002070AE"/>
    <w:rsid w:val="0020730F"/>
    <w:rsid w:val="00207366"/>
    <w:rsid w:val="00207436"/>
    <w:rsid w:val="002075CB"/>
    <w:rsid w:val="002076BD"/>
    <w:rsid w:val="0020784C"/>
    <w:rsid w:val="002078F4"/>
    <w:rsid w:val="00207FE1"/>
    <w:rsid w:val="0021012A"/>
    <w:rsid w:val="00210167"/>
    <w:rsid w:val="00210293"/>
    <w:rsid w:val="00210438"/>
    <w:rsid w:val="00210532"/>
    <w:rsid w:val="00210638"/>
    <w:rsid w:val="002106AB"/>
    <w:rsid w:val="00210830"/>
    <w:rsid w:val="00210988"/>
    <w:rsid w:val="00210A3F"/>
    <w:rsid w:val="00210A5C"/>
    <w:rsid w:val="00210BA9"/>
    <w:rsid w:val="00210EA8"/>
    <w:rsid w:val="00210F09"/>
    <w:rsid w:val="0021105F"/>
    <w:rsid w:val="0021109A"/>
    <w:rsid w:val="00211614"/>
    <w:rsid w:val="00211761"/>
    <w:rsid w:val="002117EA"/>
    <w:rsid w:val="002118E5"/>
    <w:rsid w:val="00211B6B"/>
    <w:rsid w:val="00211B7F"/>
    <w:rsid w:val="00211B87"/>
    <w:rsid w:val="00211B88"/>
    <w:rsid w:val="00211DA2"/>
    <w:rsid w:val="00211E49"/>
    <w:rsid w:val="00211EB1"/>
    <w:rsid w:val="0021220C"/>
    <w:rsid w:val="002124BF"/>
    <w:rsid w:val="00212571"/>
    <w:rsid w:val="0021299B"/>
    <w:rsid w:val="00212AA5"/>
    <w:rsid w:val="00212B3A"/>
    <w:rsid w:val="00212D12"/>
    <w:rsid w:val="00212DE3"/>
    <w:rsid w:val="00212F25"/>
    <w:rsid w:val="0021302E"/>
    <w:rsid w:val="002135F4"/>
    <w:rsid w:val="002137BC"/>
    <w:rsid w:val="002137CD"/>
    <w:rsid w:val="00213832"/>
    <w:rsid w:val="00213889"/>
    <w:rsid w:val="00214476"/>
    <w:rsid w:val="002145C7"/>
    <w:rsid w:val="0021491C"/>
    <w:rsid w:val="00214CBA"/>
    <w:rsid w:val="00214E14"/>
    <w:rsid w:val="00214EF3"/>
    <w:rsid w:val="00215068"/>
    <w:rsid w:val="002150E2"/>
    <w:rsid w:val="0021511B"/>
    <w:rsid w:val="00215120"/>
    <w:rsid w:val="002154B4"/>
    <w:rsid w:val="00215578"/>
    <w:rsid w:val="00215A80"/>
    <w:rsid w:val="00215B02"/>
    <w:rsid w:val="002160A5"/>
    <w:rsid w:val="002162DC"/>
    <w:rsid w:val="002165D7"/>
    <w:rsid w:val="002167E1"/>
    <w:rsid w:val="00216D20"/>
    <w:rsid w:val="002170EC"/>
    <w:rsid w:val="002173EC"/>
    <w:rsid w:val="002173F4"/>
    <w:rsid w:val="002174FF"/>
    <w:rsid w:val="00217DBE"/>
    <w:rsid w:val="00217DE8"/>
    <w:rsid w:val="00217F79"/>
    <w:rsid w:val="00217F8A"/>
    <w:rsid w:val="002202ED"/>
    <w:rsid w:val="002203E6"/>
    <w:rsid w:val="00220479"/>
    <w:rsid w:val="0022066B"/>
    <w:rsid w:val="00220794"/>
    <w:rsid w:val="00220926"/>
    <w:rsid w:val="00220A9C"/>
    <w:rsid w:val="00220EC3"/>
    <w:rsid w:val="00220FAF"/>
    <w:rsid w:val="00221043"/>
    <w:rsid w:val="002210CA"/>
    <w:rsid w:val="0022122E"/>
    <w:rsid w:val="00221298"/>
    <w:rsid w:val="002213A6"/>
    <w:rsid w:val="002213E6"/>
    <w:rsid w:val="0022158A"/>
    <w:rsid w:val="002217BC"/>
    <w:rsid w:val="00221A75"/>
    <w:rsid w:val="00221BCA"/>
    <w:rsid w:val="00221BD7"/>
    <w:rsid w:val="00222050"/>
    <w:rsid w:val="002220D3"/>
    <w:rsid w:val="002221A9"/>
    <w:rsid w:val="00222232"/>
    <w:rsid w:val="00222505"/>
    <w:rsid w:val="00222513"/>
    <w:rsid w:val="00222526"/>
    <w:rsid w:val="00222581"/>
    <w:rsid w:val="00222607"/>
    <w:rsid w:val="002226A6"/>
    <w:rsid w:val="0022286E"/>
    <w:rsid w:val="00222912"/>
    <w:rsid w:val="00222940"/>
    <w:rsid w:val="00222B06"/>
    <w:rsid w:val="00222BC8"/>
    <w:rsid w:val="00222C77"/>
    <w:rsid w:val="00222C96"/>
    <w:rsid w:val="00222F0D"/>
    <w:rsid w:val="002230E1"/>
    <w:rsid w:val="00223196"/>
    <w:rsid w:val="002231FD"/>
    <w:rsid w:val="00223231"/>
    <w:rsid w:val="0022354F"/>
    <w:rsid w:val="0022361B"/>
    <w:rsid w:val="0022363C"/>
    <w:rsid w:val="00223679"/>
    <w:rsid w:val="00223831"/>
    <w:rsid w:val="0022397B"/>
    <w:rsid w:val="00223ACF"/>
    <w:rsid w:val="00223BAA"/>
    <w:rsid w:val="00223BBA"/>
    <w:rsid w:val="00223CCA"/>
    <w:rsid w:val="0022405D"/>
    <w:rsid w:val="0022418C"/>
    <w:rsid w:val="00224291"/>
    <w:rsid w:val="002244D4"/>
    <w:rsid w:val="002245E0"/>
    <w:rsid w:val="00224B71"/>
    <w:rsid w:val="00224BA4"/>
    <w:rsid w:val="00224D1B"/>
    <w:rsid w:val="00224D4F"/>
    <w:rsid w:val="00224E72"/>
    <w:rsid w:val="00224EE4"/>
    <w:rsid w:val="00224FE8"/>
    <w:rsid w:val="00225204"/>
    <w:rsid w:val="002252EE"/>
    <w:rsid w:val="00225361"/>
    <w:rsid w:val="00225376"/>
    <w:rsid w:val="002255EA"/>
    <w:rsid w:val="002256F7"/>
    <w:rsid w:val="002258CA"/>
    <w:rsid w:val="002259C2"/>
    <w:rsid w:val="00225BB0"/>
    <w:rsid w:val="00225CA1"/>
    <w:rsid w:val="00225D00"/>
    <w:rsid w:val="00225D78"/>
    <w:rsid w:val="00225EB3"/>
    <w:rsid w:val="00225FAC"/>
    <w:rsid w:val="00226482"/>
    <w:rsid w:val="002269E3"/>
    <w:rsid w:val="00226CD7"/>
    <w:rsid w:val="00226D52"/>
    <w:rsid w:val="00226D9A"/>
    <w:rsid w:val="00226F23"/>
    <w:rsid w:val="00227057"/>
    <w:rsid w:val="002270A3"/>
    <w:rsid w:val="002270EA"/>
    <w:rsid w:val="0022710C"/>
    <w:rsid w:val="0022713B"/>
    <w:rsid w:val="00227457"/>
    <w:rsid w:val="0022788E"/>
    <w:rsid w:val="00227B7E"/>
    <w:rsid w:val="00227C15"/>
    <w:rsid w:val="00227D18"/>
    <w:rsid w:val="00227F49"/>
    <w:rsid w:val="002301F4"/>
    <w:rsid w:val="00230266"/>
    <w:rsid w:val="00230342"/>
    <w:rsid w:val="002304D1"/>
    <w:rsid w:val="002306EC"/>
    <w:rsid w:val="00230796"/>
    <w:rsid w:val="00230963"/>
    <w:rsid w:val="00230AA2"/>
    <w:rsid w:val="00230AA5"/>
    <w:rsid w:val="00230B9C"/>
    <w:rsid w:val="00230BBD"/>
    <w:rsid w:val="00230D39"/>
    <w:rsid w:val="00230DD8"/>
    <w:rsid w:val="00230E5A"/>
    <w:rsid w:val="00230EB4"/>
    <w:rsid w:val="00230FC7"/>
    <w:rsid w:val="0023118F"/>
    <w:rsid w:val="002313C1"/>
    <w:rsid w:val="002319A1"/>
    <w:rsid w:val="00231E6C"/>
    <w:rsid w:val="00231E9D"/>
    <w:rsid w:val="00231FF6"/>
    <w:rsid w:val="002321AB"/>
    <w:rsid w:val="002322D2"/>
    <w:rsid w:val="0023235E"/>
    <w:rsid w:val="002324FC"/>
    <w:rsid w:val="002326FB"/>
    <w:rsid w:val="0023275F"/>
    <w:rsid w:val="00232792"/>
    <w:rsid w:val="00232ABB"/>
    <w:rsid w:val="00232B26"/>
    <w:rsid w:val="00232CC4"/>
    <w:rsid w:val="00232D59"/>
    <w:rsid w:val="00232DBF"/>
    <w:rsid w:val="00232E51"/>
    <w:rsid w:val="00233117"/>
    <w:rsid w:val="0023324A"/>
    <w:rsid w:val="002333BE"/>
    <w:rsid w:val="002334AA"/>
    <w:rsid w:val="00233578"/>
    <w:rsid w:val="0023358E"/>
    <w:rsid w:val="00233722"/>
    <w:rsid w:val="00233845"/>
    <w:rsid w:val="00233A84"/>
    <w:rsid w:val="00233B36"/>
    <w:rsid w:val="00233D5F"/>
    <w:rsid w:val="00233EA9"/>
    <w:rsid w:val="0023402F"/>
    <w:rsid w:val="002341C2"/>
    <w:rsid w:val="002342F0"/>
    <w:rsid w:val="0023432B"/>
    <w:rsid w:val="0023453F"/>
    <w:rsid w:val="0023458A"/>
    <w:rsid w:val="002345C8"/>
    <w:rsid w:val="00234734"/>
    <w:rsid w:val="0023476F"/>
    <w:rsid w:val="002347A4"/>
    <w:rsid w:val="00234841"/>
    <w:rsid w:val="00234880"/>
    <w:rsid w:val="00234968"/>
    <w:rsid w:val="00234B99"/>
    <w:rsid w:val="00234CE4"/>
    <w:rsid w:val="00234D75"/>
    <w:rsid w:val="00234DEE"/>
    <w:rsid w:val="00234DF0"/>
    <w:rsid w:val="00234F0B"/>
    <w:rsid w:val="002350B6"/>
    <w:rsid w:val="00235140"/>
    <w:rsid w:val="0023549F"/>
    <w:rsid w:val="00235587"/>
    <w:rsid w:val="00235592"/>
    <w:rsid w:val="00235608"/>
    <w:rsid w:val="00235725"/>
    <w:rsid w:val="002357D4"/>
    <w:rsid w:val="00235819"/>
    <w:rsid w:val="002359D5"/>
    <w:rsid w:val="00235A91"/>
    <w:rsid w:val="00235D4D"/>
    <w:rsid w:val="00235D9D"/>
    <w:rsid w:val="00235E31"/>
    <w:rsid w:val="00235ED4"/>
    <w:rsid w:val="00236070"/>
    <w:rsid w:val="00236112"/>
    <w:rsid w:val="0023627A"/>
    <w:rsid w:val="0023628B"/>
    <w:rsid w:val="002367CA"/>
    <w:rsid w:val="0023688B"/>
    <w:rsid w:val="00236A08"/>
    <w:rsid w:val="00236B07"/>
    <w:rsid w:val="00236D5D"/>
    <w:rsid w:val="00236F43"/>
    <w:rsid w:val="00236FCB"/>
    <w:rsid w:val="002373E4"/>
    <w:rsid w:val="002373E5"/>
    <w:rsid w:val="00237444"/>
    <w:rsid w:val="002374FD"/>
    <w:rsid w:val="00237625"/>
    <w:rsid w:val="00237762"/>
    <w:rsid w:val="002378CF"/>
    <w:rsid w:val="002378DF"/>
    <w:rsid w:val="002378EB"/>
    <w:rsid w:val="00237949"/>
    <w:rsid w:val="00237B8D"/>
    <w:rsid w:val="00237EED"/>
    <w:rsid w:val="0024056D"/>
    <w:rsid w:val="00240908"/>
    <w:rsid w:val="00240AD8"/>
    <w:rsid w:val="00240BEF"/>
    <w:rsid w:val="00240D5D"/>
    <w:rsid w:val="00240DCA"/>
    <w:rsid w:val="00240E71"/>
    <w:rsid w:val="00240EAB"/>
    <w:rsid w:val="00241236"/>
    <w:rsid w:val="0024128D"/>
    <w:rsid w:val="002412FA"/>
    <w:rsid w:val="002419C6"/>
    <w:rsid w:val="00241C6E"/>
    <w:rsid w:val="00241D13"/>
    <w:rsid w:val="00241D99"/>
    <w:rsid w:val="00241F3A"/>
    <w:rsid w:val="00242159"/>
    <w:rsid w:val="00242446"/>
    <w:rsid w:val="00242469"/>
    <w:rsid w:val="0024253C"/>
    <w:rsid w:val="002426B7"/>
    <w:rsid w:val="00242858"/>
    <w:rsid w:val="0024291F"/>
    <w:rsid w:val="00242969"/>
    <w:rsid w:val="00242B89"/>
    <w:rsid w:val="00242C94"/>
    <w:rsid w:val="00242D7A"/>
    <w:rsid w:val="00242E7B"/>
    <w:rsid w:val="00242FB1"/>
    <w:rsid w:val="002432FA"/>
    <w:rsid w:val="0024356D"/>
    <w:rsid w:val="002436C3"/>
    <w:rsid w:val="00243866"/>
    <w:rsid w:val="002438B9"/>
    <w:rsid w:val="00243B90"/>
    <w:rsid w:val="00243C46"/>
    <w:rsid w:val="00243CE3"/>
    <w:rsid w:val="00243E8C"/>
    <w:rsid w:val="002443A8"/>
    <w:rsid w:val="0024459F"/>
    <w:rsid w:val="0024468F"/>
    <w:rsid w:val="00244EBA"/>
    <w:rsid w:val="00244ECF"/>
    <w:rsid w:val="00244F12"/>
    <w:rsid w:val="00244F31"/>
    <w:rsid w:val="00245002"/>
    <w:rsid w:val="0024557C"/>
    <w:rsid w:val="0024592C"/>
    <w:rsid w:val="00245B0E"/>
    <w:rsid w:val="00245D7C"/>
    <w:rsid w:val="00245F43"/>
    <w:rsid w:val="0024602C"/>
    <w:rsid w:val="0024636D"/>
    <w:rsid w:val="0024657A"/>
    <w:rsid w:val="002468E0"/>
    <w:rsid w:val="00246A6D"/>
    <w:rsid w:val="00246D0D"/>
    <w:rsid w:val="00246D90"/>
    <w:rsid w:val="0024712C"/>
    <w:rsid w:val="002472E5"/>
    <w:rsid w:val="002473EA"/>
    <w:rsid w:val="00247456"/>
    <w:rsid w:val="00247615"/>
    <w:rsid w:val="0024766E"/>
    <w:rsid w:val="002476BB"/>
    <w:rsid w:val="0024796C"/>
    <w:rsid w:val="00247A96"/>
    <w:rsid w:val="00247CA5"/>
    <w:rsid w:val="00247EEE"/>
    <w:rsid w:val="0025008B"/>
    <w:rsid w:val="0025019C"/>
    <w:rsid w:val="002502C8"/>
    <w:rsid w:val="00250301"/>
    <w:rsid w:val="0025067D"/>
    <w:rsid w:val="002506B4"/>
    <w:rsid w:val="002506FD"/>
    <w:rsid w:val="00250721"/>
    <w:rsid w:val="00250802"/>
    <w:rsid w:val="00250A3F"/>
    <w:rsid w:val="00250C21"/>
    <w:rsid w:val="00250C32"/>
    <w:rsid w:val="00250CF6"/>
    <w:rsid w:val="00250D20"/>
    <w:rsid w:val="00250E40"/>
    <w:rsid w:val="00250FC6"/>
    <w:rsid w:val="00250FF9"/>
    <w:rsid w:val="0025122E"/>
    <w:rsid w:val="002514B1"/>
    <w:rsid w:val="00251579"/>
    <w:rsid w:val="0025165C"/>
    <w:rsid w:val="002516A1"/>
    <w:rsid w:val="00251734"/>
    <w:rsid w:val="00251743"/>
    <w:rsid w:val="0025174C"/>
    <w:rsid w:val="002517B7"/>
    <w:rsid w:val="00251991"/>
    <w:rsid w:val="002519C1"/>
    <w:rsid w:val="00251A6A"/>
    <w:rsid w:val="00251B27"/>
    <w:rsid w:val="00251BCF"/>
    <w:rsid w:val="00251C4E"/>
    <w:rsid w:val="00251CED"/>
    <w:rsid w:val="00251F85"/>
    <w:rsid w:val="00252016"/>
    <w:rsid w:val="00252049"/>
    <w:rsid w:val="00252229"/>
    <w:rsid w:val="002525E6"/>
    <w:rsid w:val="0025266A"/>
    <w:rsid w:val="00252766"/>
    <w:rsid w:val="00252769"/>
    <w:rsid w:val="002527DC"/>
    <w:rsid w:val="002527EB"/>
    <w:rsid w:val="0025296C"/>
    <w:rsid w:val="00252A10"/>
    <w:rsid w:val="00252D53"/>
    <w:rsid w:val="00252DFC"/>
    <w:rsid w:val="00252E1B"/>
    <w:rsid w:val="00252EDE"/>
    <w:rsid w:val="00252EFF"/>
    <w:rsid w:val="00252FBC"/>
    <w:rsid w:val="00253253"/>
    <w:rsid w:val="002532D3"/>
    <w:rsid w:val="002532D4"/>
    <w:rsid w:val="0025332F"/>
    <w:rsid w:val="00253343"/>
    <w:rsid w:val="0025344C"/>
    <w:rsid w:val="0025345B"/>
    <w:rsid w:val="00253486"/>
    <w:rsid w:val="00253572"/>
    <w:rsid w:val="002536D8"/>
    <w:rsid w:val="002536DE"/>
    <w:rsid w:val="002539A2"/>
    <w:rsid w:val="00253ABE"/>
    <w:rsid w:val="00253BC6"/>
    <w:rsid w:val="00253F84"/>
    <w:rsid w:val="002541DC"/>
    <w:rsid w:val="002541E3"/>
    <w:rsid w:val="00254325"/>
    <w:rsid w:val="00254440"/>
    <w:rsid w:val="00254752"/>
    <w:rsid w:val="0025496A"/>
    <w:rsid w:val="002549E1"/>
    <w:rsid w:val="00254BEB"/>
    <w:rsid w:val="00254C55"/>
    <w:rsid w:val="0025506F"/>
    <w:rsid w:val="002550D1"/>
    <w:rsid w:val="00255127"/>
    <w:rsid w:val="00255221"/>
    <w:rsid w:val="002552B5"/>
    <w:rsid w:val="002552E1"/>
    <w:rsid w:val="00255399"/>
    <w:rsid w:val="00255406"/>
    <w:rsid w:val="002554BE"/>
    <w:rsid w:val="00255611"/>
    <w:rsid w:val="0025563A"/>
    <w:rsid w:val="00255687"/>
    <w:rsid w:val="002557AC"/>
    <w:rsid w:val="002557B8"/>
    <w:rsid w:val="0025593A"/>
    <w:rsid w:val="00255967"/>
    <w:rsid w:val="002559E7"/>
    <w:rsid w:val="00255CBF"/>
    <w:rsid w:val="00255DAB"/>
    <w:rsid w:val="002560F4"/>
    <w:rsid w:val="002561C0"/>
    <w:rsid w:val="002563F8"/>
    <w:rsid w:val="00256496"/>
    <w:rsid w:val="00256709"/>
    <w:rsid w:val="002567AD"/>
    <w:rsid w:val="0025686A"/>
    <w:rsid w:val="0025692D"/>
    <w:rsid w:val="00256B1C"/>
    <w:rsid w:val="00256CC0"/>
    <w:rsid w:val="00256DE3"/>
    <w:rsid w:val="00256EA8"/>
    <w:rsid w:val="00256EEB"/>
    <w:rsid w:val="002570AE"/>
    <w:rsid w:val="00257160"/>
    <w:rsid w:val="002571BB"/>
    <w:rsid w:val="00257226"/>
    <w:rsid w:val="00257367"/>
    <w:rsid w:val="00257689"/>
    <w:rsid w:val="002576CF"/>
    <w:rsid w:val="002576F6"/>
    <w:rsid w:val="002577B7"/>
    <w:rsid w:val="00257819"/>
    <w:rsid w:val="00257966"/>
    <w:rsid w:val="00257AD3"/>
    <w:rsid w:val="00257ADD"/>
    <w:rsid w:val="00257BA2"/>
    <w:rsid w:val="00257C82"/>
    <w:rsid w:val="00257C95"/>
    <w:rsid w:val="00257EE2"/>
    <w:rsid w:val="00257FB2"/>
    <w:rsid w:val="00257FEC"/>
    <w:rsid w:val="002601D5"/>
    <w:rsid w:val="0026026C"/>
    <w:rsid w:val="00260330"/>
    <w:rsid w:val="00260433"/>
    <w:rsid w:val="0026048C"/>
    <w:rsid w:val="00260A17"/>
    <w:rsid w:val="00260A43"/>
    <w:rsid w:val="00260A64"/>
    <w:rsid w:val="00260BF8"/>
    <w:rsid w:val="00260E12"/>
    <w:rsid w:val="00260E8D"/>
    <w:rsid w:val="00261109"/>
    <w:rsid w:val="0026112E"/>
    <w:rsid w:val="00261216"/>
    <w:rsid w:val="0026125A"/>
    <w:rsid w:val="00261363"/>
    <w:rsid w:val="002613CB"/>
    <w:rsid w:val="002613CF"/>
    <w:rsid w:val="002613D3"/>
    <w:rsid w:val="0026151D"/>
    <w:rsid w:val="00261561"/>
    <w:rsid w:val="002616EC"/>
    <w:rsid w:val="002618B1"/>
    <w:rsid w:val="00261D05"/>
    <w:rsid w:val="00261D20"/>
    <w:rsid w:val="00261D2E"/>
    <w:rsid w:val="00261E6A"/>
    <w:rsid w:val="00261F30"/>
    <w:rsid w:val="00261F8E"/>
    <w:rsid w:val="0026210F"/>
    <w:rsid w:val="00262290"/>
    <w:rsid w:val="0026231A"/>
    <w:rsid w:val="0026234D"/>
    <w:rsid w:val="002624C3"/>
    <w:rsid w:val="002624D4"/>
    <w:rsid w:val="0026289C"/>
    <w:rsid w:val="0026290A"/>
    <w:rsid w:val="0026292F"/>
    <w:rsid w:val="00262968"/>
    <w:rsid w:val="00262E7B"/>
    <w:rsid w:val="00262FBD"/>
    <w:rsid w:val="00263105"/>
    <w:rsid w:val="00263194"/>
    <w:rsid w:val="00263483"/>
    <w:rsid w:val="0026354F"/>
    <w:rsid w:val="002637AD"/>
    <w:rsid w:val="002638AC"/>
    <w:rsid w:val="00263982"/>
    <w:rsid w:val="002639BD"/>
    <w:rsid w:val="00263A72"/>
    <w:rsid w:val="00263B16"/>
    <w:rsid w:val="00263B3F"/>
    <w:rsid w:val="00263B56"/>
    <w:rsid w:val="00263CC4"/>
    <w:rsid w:val="00263D6A"/>
    <w:rsid w:val="00263E5A"/>
    <w:rsid w:val="00264039"/>
    <w:rsid w:val="002640C8"/>
    <w:rsid w:val="0026421F"/>
    <w:rsid w:val="002642E1"/>
    <w:rsid w:val="0026434F"/>
    <w:rsid w:val="002643AF"/>
    <w:rsid w:val="00264513"/>
    <w:rsid w:val="0026473E"/>
    <w:rsid w:val="002647B2"/>
    <w:rsid w:val="002649B1"/>
    <w:rsid w:val="00264DD5"/>
    <w:rsid w:val="00264EFD"/>
    <w:rsid w:val="0026544B"/>
    <w:rsid w:val="002654EB"/>
    <w:rsid w:val="0026567F"/>
    <w:rsid w:val="00265758"/>
    <w:rsid w:val="0026576F"/>
    <w:rsid w:val="002658B6"/>
    <w:rsid w:val="00265C5F"/>
    <w:rsid w:val="00265CD4"/>
    <w:rsid w:val="00265D8C"/>
    <w:rsid w:val="00265DE0"/>
    <w:rsid w:val="00265E33"/>
    <w:rsid w:val="00265FCF"/>
    <w:rsid w:val="0026625A"/>
    <w:rsid w:val="002664F2"/>
    <w:rsid w:val="002665F2"/>
    <w:rsid w:val="00266657"/>
    <w:rsid w:val="002667D5"/>
    <w:rsid w:val="00266831"/>
    <w:rsid w:val="00266892"/>
    <w:rsid w:val="002668F1"/>
    <w:rsid w:val="00266A9E"/>
    <w:rsid w:val="00266EEB"/>
    <w:rsid w:val="002671F4"/>
    <w:rsid w:val="0026748B"/>
    <w:rsid w:val="00267601"/>
    <w:rsid w:val="0026791C"/>
    <w:rsid w:val="00267C64"/>
    <w:rsid w:val="00267DD6"/>
    <w:rsid w:val="00267EEC"/>
    <w:rsid w:val="00270040"/>
    <w:rsid w:val="002701F9"/>
    <w:rsid w:val="00270306"/>
    <w:rsid w:val="00270307"/>
    <w:rsid w:val="00270376"/>
    <w:rsid w:val="002703D7"/>
    <w:rsid w:val="00270457"/>
    <w:rsid w:val="00270584"/>
    <w:rsid w:val="002705B9"/>
    <w:rsid w:val="002707F4"/>
    <w:rsid w:val="0027088B"/>
    <w:rsid w:val="002709FF"/>
    <w:rsid w:val="00270A0F"/>
    <w:rsid w:val="00270B59"/>
    <w:rsid w:val="00270C6E"/>
    <w:rsid w:val="00270DC0"/>
    <w:rsid w:val="00270E7C"/>
    <w:rsid w:val="002711A3"/>
    <w:rsid w:val="00271284"/>
    <w:rsid w:val="002714EB"/>
    <w:rsid w:val="002716F0"/>
    <w:rsid w:val="00271730"/>
    <w:rsid w:val="0027188B"/>
    <w:rsid w:val="00271900"/>
    <w:rsid w:val="00271A0F"/>
    <w:rsid w:val="00271D05"/>
    <w:rsid w:val="0027236D"/>
    <w:rsid w:val="00272728"/>
    <w:rsid w:val="002728EB"/>
    <w:rsid w:val="00272939"/>
    <w:rsid w:val="00272B86"/>
    <w:rsid w:val="0027313D"/>
    <w:rsid w:val="0027352E"/>
    <w:rsid w:val="0027363C"/>
    <w:rsid w:val="0027377C"/>
    <w:rsid w:val="00273E46"/>
    <w:rsid w:val="00273EC3"/>
    <w:rsid w:val="002741E0"/>
    <w:rsid w:val="00274258"/>
    <w:rsid w:val="00274325"/>
    <w:rsid w:val="0027435F"/>
    <w:rsid w:val="002744FF"/>
    <w:rsid w:val="00274837"/>
    <w:rsid w:val="00274896"/>
    <w:rsid w:val="00274AB8"/>
    <w:rsid w:val="00274B19"/>
    <w:rsid w:val="00274D99"/>
    <w:rsid w:val="002751CC"/>
    <w:rsid w:val="00275407"/>
    <w:rsid w:val="002754C6"/>
    <w:rsid w:val="00275520"/>
    <w:rsid w:val="00275584"/>
    <w:rsid w:val="002755AE"/>
    <w:rsid w:val="002755D8"/>
    <w:rsid w:val="00275662"/>
    <w:rsid w:val="002756B6"/>
    <w:rsid w:val="00275712"/>
    <w:rsid w:val="00275827"/>
    <w:rsid w:val="002758E6"/>
    <w:rsid w:val="002759EC"/>
    <w:rsid w:val="00275A13"/>
    <w:rsid w:val="00275C5D"/>
    <w:rsid w:val="00275D55"/>
    <w:rsid w:val="00275DC9"/>
    <w:rsid w:val="002763A8"/>
    <w:rsid w:val="00276677"/>
    <w:rsid w:val="0027672E"/>
    <w:rsid w:val="002769FD"/>
    <w:rsid w:val="00276D77"/>
    <w:rsid w:val="00276E59"/>
    <w:rsid w:val="00277350"/>
    <w:rsid w:val="00277418"/>
    <w:rsid w:val="00277427"/>
    <w:rsid w:val="0027747B"/>
    <w:rsid w:val="002776CD"/>
    <w:rsid w:val="002777C7"/>
    <w:rsid w:val="002777FA"/>
    <w:rsid w:val="00277E06"/>
    <w:rsid w:val="00277F41"/>
    <w:rsid w:val="00277FAA"/>
    <w:rsid w:val="00280029"/>
    <w:rsid w:val="00280885"/>
    <w:rsid w:val="00280914"/>
    <w:rsid w:val="00280975"/>
    <w:rsid w:val="00280A7A"/>
    <w:rsid w:val="00280D93"/>
    <w:rsid w:val="002812F8"/>
    <w:rsid w:val="00281372"/>
    <w:rsid w:val="00281543"/>
    <w:rsid w:val="0028199D"/>
    <w:rsid w:val="00281AA4"/>
    <w:rsid w:val="00281D33"/>
    <w:rsid w:val="00281E5D"/>
    <w:rsid w:val="00282054"/>
    <w:rsid w:val="00282136"/>
    <w:rsid w:val="0028213A"/>
    <w:rsid w:val="00282399"/>
    <w:rsid w:val="002824FB"/>
    <w:rsid w:val="0028259A"/>
    <w:rsid w:val="00282627"/>
    <w:rsid w:val="00282740"/>
    <w:rsid w:val="002827AA"/>
    <w:rsid w:val="00282857"/>
    <w:rsid w:val="002828D7"/>
    <w:rsid w:val="00282A0B"/>
    <w:rsid w:val="00282BFB"/>
    <w:rsid w:val="00282E62"/>
    <w:rsid w:val="002831B9"/>
    <w:rsid w:val="00283269"/>
    <w:rsid w:val="002834EB"/>
    <w:rsid w:val="002835AC"/>
    <w:rsid w:val="0028371D"/>
    <w:rsid w:val="0028375F"/>
    <w:rsid w:val="00283800"/>
    <w:rsid w:val="00283BCB"/>
    <w:rsid w:val="00283BF2"/>
    <w:rsid w:val="00283D64"/>
    <w:rsid w:val="00283D92"/>
    <w:rsid w:val="00283D9C"/>
    <w:rsid w:val="00283E2C"/>
    <w:rsid w:val="00283FB9"/>
    <w:rsid w:val="00284984"/>
    <w:rsid w:val="00284ADD"/>
    <w:rsid w:val="00284E8A"/>
    <w:rsid w:val="00284FD0"/>
    <w:rsid w:val="002850F2"/>
    <w:rsid w:val="002851D7"/>
    <w:rsid w:val="0028534B"/>
    <w:rsid w:val="00285391"/>
    <w:rsid w:val="002853F2"/>
    <w:rsid w:val="002854DD"/>
    <w:rsid w:val="002858F1"/>
    <w:rsid w:val="00285C47"/>
    <w:rsid w:val="00285D64"/>
    <w:rsid w:val="00285F3E"/>
    <w:rsid w:val="002861E8"/>
    <w:rsid w:val="0028622E"/>
    <w:rsid w:val="0028623B"/>
    <w:rsid w:val="002862B7"/>
    <w:rsid w:val="002866FC"/>
    <w:rsid w:val="0028684F"/>
    <w:rsid w:val="002868B4"/>
    <w:rsid w:val="002868E2"/>
    <w:rsid w:val="00286B5A"/>
    <w:rsid w:val="00286EF6"/>
    <w:rsid w:val="00287114"/>
    <w:rsid w:val="00287129"/>
    <w:rsid w:val="00287604"/>
    <w:rsid w:val="0028789B"/>
    <w:rsid w:val="00287AD4"/>
    <w:rsid w:val="00287B11"/>
    <w:rsid w:val="00287C13"/>
    <w:rsid w:val="00287CF4"/>
    <w:rsid w:val="00287D5A"/>
    <w:rsid w:val="00287DE2"/>
    <w:rsid w:val="00287E33"/>
    <w:rsid w:val="00290086"/>
    <w:rsid w:val="002900C9"/>
    <w:rsid w:val="00290114"/>
    <w:rsid w:val="00290360"/>
    <w:rsid w:val="002904C7"/>
    <w:rsid w:val="002906D8"/>
    <w:rsid w:val="002906E3"/>
    <w:rsid w:val="002908D9"/>
    <w:rsid w:val="002909CC"/>
    <w:rsid w:val="00290E15"/>
    <w:rsid w:val="00290E79"/>
    <w:rsid w:val="00291299"/>
    <w:rsid w:val="0029152C"/>
    <w:rsid w:val="002916C5"/>
    <w:rsid w:val="00291861"/>
    <w:rsid w:val="00291885"/>
    <w:rsid w:val="00291906"/>
    <w:rsid w:val="00291AF3"/>
    <w:rsid w:val="00291D08"/>
    <w:rsid w:val="00291D63"/>
    <w:rsid w:val="00291E9A"/>
    <w:rsid w:val="00291FA8"/>
    <w:rsid w:val="00292039"/>
    <w:rsid w:val="0029210C"/>
    <w:rsid w:val="0029232D"/>
    <w:rsid w:val="0029260F"/>
    <w:rsid w:val="002926AA"/>
    <w:rsid w:val="00292794"/>
    <w:rsid w:val="00292883"/>
    <w:rsid w:val="00292905"/>
    <w:rsid w:val="00292916"/>
    <w:rsid w:val="0029291D"/>
    <w:rsid w:val="00292B58"/>
    <w:rsid w:val="00292C8E"/>
    <w:rsid w:val="00292EAC"/>
    <w:rsid w:val="00292F89"/>
    <w:rsid w:val="00292FFF"/>
    <w:rsid w:val="0029305D"/>
    <w:rsid w:val="002933B4"/>
    <w:rsid w:val="00293CE7"/>
    <w:rsid w:val="00293D39"/>
    <w:rsid w:val="0029403F"/>
    <w:rsid w:val="00294218"/>
    <w:rsid w:val="002942CC"/>
    <w:rsid w:val="00294534"/>
    <w:rsid w:val="002947A3"/>
    <w:rsid w:val="0029489A"/>
    <w:rsid w:val="002949D1"/>
    <w:rsid w:val="00294C32"/>
    <w:rsid w:val="00294ECA"/>
    <w:rsid w:val="00294F42"/>
    <w:rsid w:val="00295025"/>
    <w:rsid w:val="002950E7"/>
    <w:rsid w:val="00295232"/>
    <w:rsid w:val="00295239"/>
    <w:rsid w:val="002954D2"/>
    <w:rsid w:val="00295692"/>
    <w:rsid w:val="00295736"/>
    <w:rsid w:val="00295A79"/>
    <w:rsid w:val="00295B18"/>
    <w:rsid w:val="00295C2B"/>
    <w:rsid w:val="00295F8E"/>
    <w:rsid w:val="00296164"/>
    <w:rsid w:val="00296403"/>
    <w:rsid w:val="0029665E"/>
    <w:rsid w:val="0029679D"/>
    <w:rsid w:val="002968FE"/>
    <w:rsid w:val="00296AE9"/>
    <w:rsid w:val="00296D02"/>
    <w:rsid w:val="00296D90"/>
    <w:rsid w:val="00297204"/>
    <w:rsid w:val="002972C5"/>
    <w:rsid w:val="002973D7"/>
    <w:rsid w:val="002974D6"/>
    <w:rsid w:val="002975BD"/>
    <w:rsid w:val="0029764E"/>
    <w:rsid w:val="00297876"/>
    <w:rsid w:val="002979BE"/>
    <w:rsid w:val="00297A08"/>
    <w:rsid w:val="00297B3C"/>
    <w:rsid w:val="00297B3D"/>
    <w:rsid w:val="00297CCD"/>
    <w:rsid w:val="00297D9A"/>
    <w:rsid w:val="00297DF1"/>
    <w:rsid w:val="002A0021"/>
    <w:rsid w:val="002A0062"/>
    <w:rsid w:val="002A0080"/>
    <w:rsid w:val="002A0138"/>
    <w:rsid w:val="002A0234"/>
    <w:rsid w:val="002A025F"/>
    <w:rsid w:val="002A048F"/>
    <w:rsid w:val="002A06D0"/>
    <w:rsid w:val="002A071D"/>
    <w:rsid w:val="002A074F"/>
    <w:rsid w:val="002A0774"/>
    <w:rsid w:val="002A07AE"/>
    <w:rsid w:val="002A0A6D"/>
    <w:rsid w:val="002A0BA6"/>
    <w:rsid w:val="002A0CD0"/>
    <w:rsid w:val="002A0D36"/>
    <w:rsid w:val="002A0E34"/>
    <w:rsid w:val="002A1243"/>
    <w:rsid w:val="002A13B2"/>
    <w:rsid w:val="002A1423"/>
    <w:rsid w:val="002A14E2"/>
    <w:rsid w:val="002A1521"/>
    <w:rsid w:val="002A1796"/>
    <w:rsid w:val="002A1B79"/>
    <w:rsid w:val="002A1B99"/>
    <w:rsid w:val="002A1CCF"/>
    <w:rsid w:val="002A21D0"/>
    <w:rsid w:val="002A2229"/>
    <w:rsid w:val="002A24D8"/>
    <w:rsid w:val="002A26A0"/>
    <w:rsid w:val="002A286A"/>
    <w:rsid w:val="002A2989"/>
    <w:rsid w:val="002A29D3"/>
    <w:rsid w:val="002A2A22"/>
    <w:rsid w:val="002A2AAE"/>
    <w:rsid w:val="002A2B71"/>
    <w:rsid w:val="002A2D93"/>
    <w:rsid w:val="002A2F36"/>
    <w:rsid w:val="002A302E"/>
    <w:rsid w:val="002A3456"/>
    <w:rsid w:val="002A3469"/>
    <w:rsid w:val="002A3ADE"/>
    <w:rsid w:val="002A3B6C"/>
    <w:rsid w:val="002A3C4F"/>
    <w:rsid w:val="002A3CA7"/>
    <w:rsid w:val="002A3CC1"/>
    <w:rsid w:val="002A40CC"/>
    <w:rsid w:val="002A4212"/>
    <w:rsid w:val="002A453D"/>
    <w:rsid w:val="002A45BC"/>
    <w:rsid w:val="002A4688"/>
    <w:rsid w:val="002A46B0"/>
    <w:rsid w:val="002A4748"/>
    <w:rsid w:val="002A4904"/>
    <w:rsid w:val="002A4981"/>
    <w:rsid w:val="002A4AD0"/>
    <w:rsid w:val="002A4BB8"/>
    <w:rsid w:val="002A4DAD"/>
    <w:rsid w:val="002A4DE9"/>
    <w:rsid w:val="002A5098"/>
    <w:rsid w:val="002A5162"/>
    <w:rsid w:val="002A517D"/>
    <w:rsid w:val="002A518B"/>
    <w:rsid w:val="002A52A3"/>
    <w:rsid w:val="002A5476"/>
    <w:rsid w:val="002A5601"/>
    <w:rsid w:val="002A580D"/>
    <w:rsid w:val="002A5B17"/>
    <w:rsid w:val="002A5BAF"/>
    <w:rsid w:val="002A5EC8"/>
    <w:rsid w:val="002A5EDB"/>
    <w:rsid w:val="002A625A"/>
    <w:rsid w:val="002A627C"/>
    <w:rsid w:val="002A62B4"/>
    <w:rsid w:val="002A62F6"/>
    <w:rsid w:val="002A63A6"/>
    <w:rsid w:val="002A6621"/>
    <w:rsid w:val="002A66A8"/>
    <w:rsid w:val="002A673F"/>
    <w:rsid w:val="002A6775"/>
    <w:rsid w:val="002A6808"/>
    <w:rsid w:val="002A6917"/>
    <w:rsid w:val="002A6A79"/>
    <w:rsid w:val="002A6AA3"/>
    <w:rsid w:val="002A6B55"/>
    <w:rsid w:val="002A6C71"/>
    <w:rsid w:val="002A6CA4"/>
    <w:rsid w:val="002A6D06"/>
    <w:rsid w:val="002A6F9B"/>
    <w:rsid w:val="002A700D"/>
    <w:rsid w:val="002A7486"/>
    <w:rsid w:val="002A75B2"/>
    <w:rsid w:val="002A7605"/>
    <w:rsid w:val="002A765D"/>
    <w:rsid w:val="002A7696"/>
    <w:rsid w:val="002A76E2"/>
    <w:rsid w:val="002A780A"/>
    <w:rsid w:val="002A78B7"/>
    <w:rsid w:val="002A7A97"/>
    <w:rsid w:val="002A7B2C"/>
    <w:rsid w:val="002A7C12"/>
    <w:rsid w:val="002A7D7A"/>
    <w:rsid w:val="002B006E"/>
    <w:rsid w:val="002B0249"/>
    <w:rsid w:val="002B056C"/>
    <w:rsid w:val="002B05F4"/>
    <w:rsid w:val="002B07B5"/>
    <w:rsid w:val="002B0930"/>
    <w:rsid w:val="002B0CC2"/>
    <w:rsid w:val="002B0F5B"/>
    <w:rsid w:val="002B1177"/>
    <w:rsid w:val="002B1631"/>
    <w:rsid w:val="002B16CF"/>
    <w:rsid w:val="002B19C5"/>
    <w:rsid w:val="002B1AFC"/>
    <w:rsid w:val="002B1EE2"/>
    <w:rsid w:val="002B21A5"/>
    <w:rsid w:val="002B2310"/>
    <w:rsid w:val="002B279E"/>
    <w:rsid w:val="002B2A3D"/>
    <w:rsid w:val="002B2A4D"/>
    <w:rsid w:val="002B2B42"/>
    <w:rsid w:val="002B2DD4"/>
    <w:rsid w:val="002B2F72"/>
    <w:rsid w:val="002B2FB4"/>
    <w:rsid w:val="002B329E"/>
    <w:rsid w:val="002B32A3"/>
    <w:rsid w:val="002B32E0"/>
    <w:rsid w:val="002B32F1"/>
    <w:rsid w:val="002B3801"/>
    <w:rsid w:val="002B380F"/>
    <w:rsid w:val="002B3A8C"/>
    <w:rsid w:val="002B3D10"/>
    <w:rsid w:val="002B4338"/>
    <w:rsid w:val="002B43D4"/>
    <w:rsid w:val="002B4688"/>
    <w:rsid w:val="002B46DC"/>
    <w:rsid w:val="002B479E"/>
    <w:rsid w:val="002B4966"/>
    <w:rsid w:val="002B4A2C"/>
    <w:rsid w:val="002B4ACB"/>
    <w:rsid w:val="002B4DF7"/>
    <w:rsid w:val="002B4E02"/>
    <w:rsid w:val="002B4E45"/>
    <w:rsid w:val="002B5153"/>
    <w:rsid w:val="002B515E"/>
    <w:rsid w:val="002B518D"/>
    <w:rsid w:val="002B52ED"/>
    <w:rsid w:val="002B54D6"/>
    <w:rsid w:val="002B583C"/>
    <w:rsid w:val="002B588A"/>
    <w:rsid w:val="002B5A0A"/>
    <w:rsid w:val="002B5A3E"/>
    <w:rsid w:val="002B5A85"/>
    <w:rsid w:val="002B5CC5"/>
    <w:rsid w:val="002B5EC2"/>
    <w:rsid w:val="002B5F0C"/>
    <w:rsid w:val="002B62BE"/>
    <w:rsid w:val="002B665B"/>
    <w:rsid w:val="002B67A1"/>
    <w:rsid w:val="002B6A1F"/>
    <w:rsid w:val="002B6AF9"/>
    <w:rsid w:val="002B6BCE"/>
    <w:rsid w:val="002B6BFF"/>
    <w:rsid w:val="002B6C99"/>
    <w:rsid w:val="002B6E22"/>
    <w:rsid w:val="002B6F85"/>
    <w:rsid w:val="002B7291"/>
    <w:rsid w:val="002B72A9"/>
    <w:rsid w:val="002B74CC"/>
    <w:rsid w:val="002B77C5"/>
    <w:rsid w:val="002B78E2"/>
    <w:rsid w:val="002B7938"/>
    <w:rsid w:val="002B7D15"/>
    <w:rsid w:val="002B7D30"/>
    <w:rsid w:val="002B7F31"/>
    <w:rsid w:val="002B7F8A"/>
    <w:rsid w:val="002C00A3"/>
    <w:rsid w:val="002C01E7"/>
    <w:rsid w:val="002C03FF"/>
    <w:rsid w:val="002C0556"/>
    <w:rsid w:val="002C0876"/>
    <w:rsid w:val="002C0D55"/>
    <w:rsid w:val="002C0FEB"/>
    <w:rsid w:val="002C10BA"/>
    <w:rsid w:val="002C1412"/>
    <w:rsid w:val="002C14A7"/>
    <w:rsid w:val="002C1694"/>
    <w:rsid w:val="002C16EF"/>
    <w:rsid w:val="002C1827"/>
    <w:rsid w:val="002C1846"/>
    <w:rsid w:val="002C18B3"/>
    <w:rsid w:val="002C1CF5"/>
    <w:rsid w:val="002C1E37"/>
    <w:rsid w:val="002C1EB1"/>
    <w:rsid w:val="002C1FBE"/>
    <w:rsid w:val="002C2069"/>
    <w:rsid w:val="002C22C3"/>
    <w:rsid w:val="002C23E3"/>
    <w:rsid w:val="002C2476"/>
    <w:rsid w:val="002C25DE"/>
    <w:rsid w:val="002C2772"/>
    <w:rsid w:val="002C27DF"/>
    <w:rsid w:val="002C2909"/>
    <w:rsid w:val="002C2BE0"/>
    <w:rsid w:val="002C2C8C"/>
    <w:rsid w:val="002C2D19"/>
    <w:rsid w:val="002C2D68"/>
    <w:rsid w:val="002C2FB7"/>
    <w:rsid w:val="002C30D8"/>
    <w:rsid w:val="002C317A"/>
    <w:rsid w:val="002C31E9"/>
    <w:rsid w:val="002C34C0"/>
    <w:rsid w:val="002C353F"/>
    <w:rsid w:val="002C393B"/>
    <w:rsid w:val="002C39EC"/>
    <w:rsid w:val="002C3BF3"/>
    <w:rsid w:val="002C3C08"/>
    <w:rsid w:val="002C3E4B"/>
    <w:rsid w:val="002C4187"/>
    <w:rsid w:val="002C4198"/>
    <w:rsid w:val="002C4364"/>
    <w:rsid w:val="002C46E0"/>
    <w:rsid w:val="002C4A2F"/>
    <w:rsid w:val="002C4A90"/>
    <w:rsid w:val="002C4AFE"/>
    <w:rsid w:val="002C4E0F"/>
    <w:rsid w:val="002C4E5F"/>
    <w:rsid w:val="002C4FC3"/>
    <w:rsid w:val="002C5209"/>
    <w:rsid w:val="002C567A"/>
    <w:rsid w:val="002C56E0"/>
    <w:rsid w:val="002C57EA"/>
    <w:rsid w:val="002C590E"/>
    <w:rsid w:val="002C5D7D"/>
    <w:rsid w:val="002C6337"/>
    <w:rsid w:val="002C6499"/>
    <w:rsid w:val="002C6668"/>
    <w:rsid w:val="002C6846"/>
    <w:rsid w:val="002C68B5"/>
    <w:rsid w:val="002C6AE9"/>
    <w:rsid w:val="002C6B97"/>
    <w:rsid w:val="002C6BFF"/>
    <w:rsid w:val="002C6C8C"/>
    <w:rsid w:val="002C6E5D"/>
    <w:rsid w:val="002C6EB0"/>
    <w:rsid w:val="002C6F1D"/>
    <w:rsid w:val="002C6F62"/>
    <w:rsid w:val="002C6F79"/>
    <w:rsid w:val="002C6F7C"/>
    <w:rsid w:val="002C71AD"/>
    <w:rsid w:val="002C7410"/>
    <w:rsid w:val="002C7533"/>
    <w:rsid w:val="002C7793"/>
    <w:rsid w:val="002C7B10"/>
    <w:rsid w:val="002C7B6E"/>
    <w:rsid w:val="002C7DEE"/>
    <w:rsid w:val="002C7E23"/>
    <w:rsid w:val="002C7EDF"/>
    <w:rsid w:val="002D011E"/>
    <w:rsid w:val="002D02D0"/>
    <w:rsid w:val="002D03C1"/>
    <w:rsid w:val="002D0634"/>
    <w:rsid w:val="002D0768"/>
    <w:rsid w:val="002D0990"/>
    <w:rsid w:val="002D0A99"/>
    <w:rsid w:val="002D0B4F"/>
    <w:rsid w:val="002D0B9E"/>
    <w:rsid w:val="002D0C79"/>
    <w:rsid w:val="002D0CE8"/>
    <w:rsid w:val="002D0D39"/>
    <w:rsid w:val="002D102A"/>
    <w:rsid w:val="002D104C"/>
    <w:rsid w:val="002D10B4"/>
    <w:rsid w:val="002D10C3"/>
    <w:rsid w:val="002D1196"/>
    <w:rsid w:val="002D1284"/>
    <w:rsid w:val="002D129E"/>
    <w:rsid w:val="002D1410"/>
    <w:rsid w:val="002D17BE"/>
    <w:rsid w:val="002D1A24"/>
    <w:rsid w:val="002D1A71"/>
    <w:rsid w:val="002D1C1B"/>
    <w:rsid w:val="002D1C34"/>
    <w:rsid w:val="002D1D58"/>
    <w:rsid w:val="002D1F5F"/>
    <w:rsid w:val="002D1F88"/>
    <w:rsid w:val="002D21A8"/>
    <w:rsid w:val="002D2515"/>
    <w:rsid w:val="002D25E0"/>
    <w:rsid w:val="002D28CA"/>
    <w:rsid w:val="002D2CCB"/>
    <w:rsid w:val="002D2D86"/>
    <w:rsid w:val="002D302D"/>
    <w:rsid w:val="002D315F"/>
    <w:rsid w:val="002D32E2"/>
    <w:rsid w:val="002D385E"/>
    <w:rsid w:val="002D3ABB"/>
    <w:rsid w:val="002D3C8F"/>
    <w:rsid w:val="002D3D79"/>
    <w:rsid w:val="002D3DDA"/>
    <w:rsid w:val="002D3EF6"/>
    <w:rsid w:val="002D3FD5"/>
    <w:rsid w:val="002D4095"/>
    <w:rsid w:val="002D42BD"/>
    <w:rsid w:val="002D42D9"/>
    <w:rsid w:val="002D4412"/>
    <w:rsid w:val="002D45DB"/>
    <w:rsid w:val="002D45F1"/>
    <w:rsid w:val="002D46B4"/>
    <w:rsid w:val="002D472C"/>
    <w:rsid w:val="002D476E"/>
    <w:rsid w:val="002D4929"/>
    <w:rsid w:val="002D495B"/>
    <w:rsid w:val="002D4B7C"/>
    <w:rsid w:val="002D4B9E"/>
    <w:rsid w:val="002D4D46"/>
    <w:rsid w:val="002D4D9C"/>
    <w:rsid w:val="002D5076"/>
    <w:rsid w:val="002D507B"/>
    <w:rsid w:val="002D50B3"/>
    <w:rsid w:val="002D51E6"/>
    <w:rsid w:val="002D52BF"/>
    <w:rsid w:val="002D549D"/>
    <w:rsid w:val="002D566E"/>
    <w:rsid w:val="002D584E"/>
    <w:rsid w:val="002D5868"/>
    <w:rsid w:val="002D5BED"/>
    <w:rsid w:val="002D5C92"/>
    <w:rsid w:val="002D5CFF"/>
    <w:rsid w:val="002D5E06"/>
    <w:rsid w:val="002D5E5A"/>
    <w:rsid w:val="002D604B"/>
    <w:rsid w:val="002D607F"/>
    <w:rsid w:val="002D61EA"/>
    <w:rsid w:val="002D6214"/>
    <w:rsid w:val="002D6301"/>
    <w:rsid w:val="002D6326"/>
    <w:rsid w:val="002D6391"/>
    <w:rsid w:val="002D6554"/>
    <w:rsid w:val="002D66D0"/>
    <w:rsid w:val="002D66FD"/>
    <w:rsid w:val="002D6BA4"/>
    <w:rsid w:val="002D6C31"/>
    <w:rsid w:val="002D6C3A"/>
    <w:rsid w:val="002D6CD0"/>
    <w:rsid w:val="002D6DDB"/>
    <w:rsid w:val="002D70AE"/>
    <w:rsid w:val="002D70DE"/>
    <w:rsid w:val="002D727C"/>
    <w:rsid w:val="002D7326"/>
    <w:rsid w:val="002D7483"/>
    <w:rsid w:val="002D74A5"/>
    <w:rsid w:val="002D7516"/>
    <w:rsid w:val="002D79D1"/>
    <w:rsid w:val="002D7E40"/>
    <w:rsid w:val="002D7E7D"/>
    <w:rsid w:val="002E007D"/>
    <w:rsid w:val="002E01A7"/>
    <w:rsid w:val="002E01BA"/>
    <w:rsid w:val="002E0364"/>
    <w:rsid w:val="002E040F"/>
    <w:rsid w:val="002E04AF"/>
    <w:rsid w:val="002E05C0"/>
    <w:rsid w:val="002E05CA"/>
    <w:rsid w:val="002E0632"/>
    <w:rsid w:val="002E063E"/>
    <w:rsid w:val="002E0AA9"/>
    <w:rsid w:val="002E0EBD"/>
    <w:rsid w:val="002E0F11"/>
    <w:rsid w:val="002E0F45"/>
    <w:rsid w:val="002E1184"/>
    <w:rsid w:val="002E1230"/>
    <w:rsid w:val="002E1267"/>
    <w:rsid w:val="002E128D"/>
    <w:rsid w:val="002E15A4"/>
    <w:rsid w:val="002E15B1"/>
    <w:rsid w:val="002E1741"/>
    <w:rsid w:val="002E19B4"/>
    <w:rsid w:val="002E1C11"/>
    <w:rsid w:val="002E1D36"/>
    <w:rsid w:val="002E1DC4"/>
    <w:rsid w:val="002E1E28"/>
    <w:rsid w:val="002E1E9B"/>
    <w:rsid w:val="002E1F52"/>
    <w:rsid w:val="002E200E"/>
    <w:rsid w:val="002E2287"/>
    <w:rsid w:val="002E22E4"/>
    <w:rsid w:val="002E2330"/>
    <w:rsid w:val="002E282C"/>
    <w:rsid w:val="002E2949"/>
    <w:rsid w:val="002E2ACC"/>
    <w:rsid w:val="002E2D18"/>
    <w:rsid w:val="002E2DC0"/>
    <w:rsid w:val="002E2E24"/>
    <w:rsid w:val="002E2F7C"/>
    <w:rsid w:val="002E3029"/>
    <w:rsid w:val="002E31A2"/>
    <w:rsid w:val="002E3256"/>
    <w:rsid w:val="002E3263"/>
    <w:rsid w:val="002E3339"/>
    <w:rsid w:val="002E3357"/>
    <w:rsid w:val="002E344C"/>
    <w:rsid w:val="002E36EA"/>
    <w:rsid w:val="002E389A"/>
    <w:rsid w:val="002E3B44"/>
    <w:rsid w:val="002E3BAF"/>
    <w:rsid w:val="002E3CBE"/>
    <w:rsid w:val="002E3EE1"/>
    <w:rsid w:val="002E3F1B"/>
    <w:rsid w:val="002E4129"/>
    <w:rsid w:val="002E4134"/>
    <w:rsid w:val="002E4147"/>
    <w:rsid w:val="002E42BE"/>
    <w:rsid w:val="002E4328"/>
    <w:rsid w:val="002E4502"/>
    <w:rsid w:val="002E457C"/>
    <w:rsid w:val="002E45F4"/>
    <w:rsid w:val="002E48CC"/>
    <w:rsid w:val="002E492F"/>
    <w:rsid w:val="002E4960"/>
    <w:rsid w:val="002E49A5"/>
    <w:rsid w:val="002E4C6C"/>
    <w:rsid w:val="002E4F71"/>
    <w:rsid w:val="002E51B3"/>
    <w:rsid w:val="002E51B8"/>
    <w:rsid w:val="002E52EB"/>
    <w:rsid w:val="002E532A"/>
    <w:rsid w:val="002E56C3"/>
    <w:rsid w:val="002E56EE"/>
    <w:rsid w:val="002E579D"/>
    <w:rsid w:val="002E57A2"/>
    <w:rsid w:val="002E58F5"/>
    <w:rsid w:val="002E5929"/>
    <w:rsid w:val="002E5930"/>
    <w:rsid w:val="002E5B5D"/>
    <w:rsid w:val="002E5F5F"/>
    <w:rsid w:val="002E5FDB"/>
    <w:rsid w:val="002E603A"/>
    <w:rsid w:val="002E60DD"/>
    <w:rsid w:val="002E628F"/>
    <w:rsid w:val="002E63AF"/>
    <w:rsid w:val="002E645C"/>
    <w:rsid w:val="002E654B"/>
    <w:rsid w:val="002E65D2"/>
    <w:rsid w:val="002E6840"/>
    <w:rsid w:val="002E68C1"/>
    <w:rsid w:val="002E698D"/>
    <w:rsid w:val="002E69AA"/>
    <w:rsid w:val="002E6AA1"/>
    <w:rsid w:val="002E6B94"/>
    <w:rsid w:val="002E6DF6"/>
    <w:rsid w:val="002E6EB2"/>
    <w:rsid w:val="002E6FC8"/>
    <w:rsid w:val="002E6FDD"/>
    <w:rsid w:val="002E7229"/>
    <w:rsid w:val="002E7342"/>
    <w:rsid w:val="002E73E0"/>
    <w:rsid w:val="002E750D"/>
    <w:rsid w:val="002E7644"/>
    <w:rsid w:val="002E7D4E"/>
    <w:rsid w:val="002E7DBA"/>
    <w:rsid w:val="002E7DF5"/>
    <w:rsid w:val="002E7E06"/>
    <w:rsid w:val="002F0026"/>
    <w:rsid w:val="002F012A"/>
    <w:rsid w:val="002F013B"/>
    <w:rsid w:val="002F02E7"/>
    <w:rsid w:val="002F040C"/>
    <w:rsid w:val="002F063E"/>
    <w:rsid w:val="002F09D2"/>
    <w:rsid w:val="002F0AFF"/>
    <w:rsid w:val="002F0C90"/>
    <w:rsid w:val="002F0C96"/>
    <w:rsid w:val="002F0CB8"/>
    <w:rsid w:val="002F1055"/>
    <w:rsid w:val="002F122E"/>
    <w:rsid w:val="002F128D"/>
    <w:rsid w:val="002F14AE"/>
    <w:rsid w:val="002F1595"/>
    <w:rsid w:val="002F15FB"/>
    <w:rsid w:val="002F1807"/>
    <w:rsid w:val="002F1963"/>
    <w:rsid w:val="002F19B1"/>
    <w:rsid w:val="002F1C54"/>
    <w:rsid w:val="002F1E05"/>
    <w:rsid w:val="002F1E4F"/>
    <w:rsid w:val="002F21EA"/>
    <w:rsid w:val="002F24CD"/>
    <w:rsid w:val="002F2658"/>
    <w:rsid w:val="002F286B"/>
    <w:rsid w:val="002F2872"/>
    <w:rsid w:val="002F29BB"/>
    <w:rsid w:val="002F2AA3"/>
    <w:rsid w:val="002F2B17"/>
    <w:rsid w:val="002F2B6A"/>
    <w:rsid w:val="002F2D99"/>
    <w:rsid w:val="002F313B"/>
    <w:rsid w:val="002F3266"/>
    <w:rsid w:val="002F3528"/>
    <w:rsid w:val="002F3553"/>
    <w:rsid w:val="002F35AA"/>
    <w:rsid w:val="002F36EB"/>
    <w:rsid w:val="002F3764"/>
    <w:rsid w:val="002F3768"/>
    <w:rsid w:val="002F376A"/>
    <w:rsid w:val="002F3774"/>
    <w:rsid w:val="002F3897"/>
    <w:rsid w:val="002F3A51"/>
    <w:rsid w:val="002F3C72"/>
    <w:rsid w:val="002F3DBA"/>
    <w:rsid w:val="002F3DF9"/>
    <w:rsid w:val="002F3E33"/>
    <w:rsid w:val="002F3EC6"/>
    <w:rsid w:val="002F4073"/>
    <w:rsid w:val="002F412F"/>
    <w:rsid w:val="002F4136"/>
    <w:rsid w:val="002F4288"/>
    <w:rsid w:val="002F4405"/>
    <w:rsid w:val="002F44DD"/>
    <w:rsid w:val="002F4706"/>
    <w:rsid w:val="002F4823"/>
    <w:rsid w:val="002F4868"/>
    <w:rsid w:val="002F48A4"/>
    <w:rsid w:val="002F4A0D"/>
    <w:rsid w:val="002F4B88"/>
    <w:rsid w:val="002F4CE5"/>
    <w:rsid w:val="002F4D2C"/>
    <w:rsid w:val="002F4EAC"/>
    <w:rsid w:val="002F4F1A"/>
    <w:rsid w:val="002F5474"/>
    <w:rsid w:val="002F550A"/>
    <w:rsid w:val="002F5808"/>
    <w:rsid w:val="002F5844"/>
    <w:rsid w:val="002F587D"/>
    <w:rsid w:val="002F5AEC"/>
    <w:rsid w:val="002F5B11"/>
    <w:rsid w:val="002F5D18"/>
    <w:rsid w:val="002F5D81"/>
    <w:rsid w:val="002F5DC8"/>
    <w:rsid w:val="002F5F52"/>
    <w:rsid w:val="002F6113"/>
    <w:rsid w:val="002F62D0"/>
    <w:rsid w:val="002F6318"/>
    <w:rsid w:val="002F6548"/>
    <w:rsid w:val="002F685D"/>
    <w:rsid w:val="002F6981"/>
    <w:rsid w:val="002F699F"/>
    <w:rsid w:val="002F6C13"/>
    <w:rsid w:val="002F6D48"/>
    <w:rsid w:val="002F6E94"/>
    <w:rsid w:val="002F6FC5"/>
    <w:rsid w:val="002F7582"/>
    <w:rsid w:val="002F75BB"/>
    <w:rsid w:val="002F76C5"/>
    <w:rsid w:val="002F77DA"/>
    <w:rsid w:val="002F782F"/>
    <w:rsid w:val="002F7C48"/>
    <w:rsid w:val="002F7F3F"/>
    <w:rsid w:val="0030009E"/>
    <w:rsid w:val="00300133"/>
    <w:rsid w:val="00300205"/>
    <w:rsid w:val="0030022E"/>
    <w:rsid w:val="003006BC"/>
    <w:rsid w:val="003006F7"/>
    <w:rsid w:val="0030081C"/>
    <w:rsid w:val="00300999"/>
    <w:rsid w:val="00300A72"/>
    <w:rsid w:val="00300A8B"/>
    <w:rsid w:val="00300AC3"/>
    <w:rsid w:val="00300F0F"/>
    <w:rsid w:val="003011EF"/>
    <w:rsid w:val="0030131A"/>
    <w:rsid w:val="00301449"/>
    <w:rsid w:val="003016D5"/>
    <w:rsid w:val="00301821"/>
    <w:rsid w:val="00301870"/>
    <w:rsid w:val="0030189A"/>
    <w:rsid w:val="003019DD"/>
    <w:rsid w:val="00301B97"/>
    <w:rsid w:val="00301C90"/>
    <w:rsid w:val="00301E1A"/>
    <w:rsid w:val="00301E32"/>
    <w:rsid w:val="0030204A"/>
    <w:rsid w:val="00302308"/>
    <w:rsid w:val="00302460"/>
    <w:rsid w:val="0030252E"/>
    <w:rsid w:val="003025F2"/>
    <w:rsid w:val="003027A6"/>
    <w:rsid w:val="003029A4"/>
    <w:rsid w:val="00302A51"/>
    <w:rsid w:val="00302B04"/>
    <w:rsid w:val="00302C32"/>
    <w:rsid w:val="00302CC8"/>
    <w:rsid w:val="00302DFE"/>
    <w:rsid w:val="00302E35"/>
    <w:rsid w:val="0030306E"/>
    <w:rsid w:val="003035AC"/>
    <w:rsid w:val="00303600"/>
    <w:rsid w:val="0030360E"/>
    <w:rsid w:val="003037DA"/>
    <w:rsid w:val="00303E7C"/>
    <w:rsid w:val="00303FCD"/>
    <w:rsid w:val="003040CF"/>
    <w:rsid w:val="0030413B"/>
    <w:rsid w:val="00304330"/>
    <w:rsid w:val="0030468E"/>
    <w:rsid w:val="00304AEC"/>
    <w:rsid w:val="00304B27"/>
    <w:rsid w:val="00304C0D"/>
    <w:rsid w:val="00304C34"/>
    <w:rsid w:val="00304C9B"/>
    <w:rsid w:val="00304EF7"/>
    <w:rsid w:val="00304F82"/>
    <w:rsid w:val="00305016"/>
    <w:rsid w:val="003053BF"/>
    <w:rsid w:val="0030541F"/>
    <w:rsid w:val="003054CC"/>
    <w:rsid w:val="0030576B"/>
    <w:rsid w:val="003057A6"/>
    <w:rsid w:val="0030582E"/>
    <w:rsid w:val="003058D3"/>
    <w:rsid w:val="00305A89"/>
    <w:rsid w:val="00305AEB"/>
    <w:rsid w:val="00305BE4"/>
    <w:rsid w:val="00305CF6"/>
    <w:rsid w:val="00305D4B"/>
    <w:rsid w:val="00305E6D"/>
    <w:rsid w:val="00305F99"/>
    <w:rsid w:val="00306174"/>
    <w:rsid w:val="003062CF"/>
    <w:rsid w:val="00306456"/>
    <w:rsid w:val="003065A0"/>
    <w:rsid w:val="003069A4"/>
    <w:rsid w:val="00306AB1"/>
    <w:rsid w:val="00306B1A"/>
    <w:rsid w:val="00306B45"/>
    <w:rsid w:val="00306B81"/>
    <w:rsid w:val="00306D85"/>
    <w:rsid w:val="00306F7B"/>
    <w:rsid w:val="00306FB7"/>
    <w:rsid w:val="00307431"/>
    <w:rsid w:val="003076D3"/>
    <w:rsid w:val="00307724"/>
    <w:rsid w:val="0030799B"/>
    <w:rsid w:val="00307C85"/>
    <w:rsid w:val="00307D61"/>
    <w:rsid w:val="00307DCF"/>
    <w:rsid w:val="00307E41"/>
    <w:rsid w:val="00307F73"/>
    <w:rsid w:val="0031021F"/>
    <w:rsid w:val="003102D7"/>
    <w:rsid w:val="003103DB"/>
    <w:rsid w:val="00310569"/>
    <w:rsid w:val="00310892"/>
    <w:rsid w:val="00310A5D"/>
    <w:rsid w:val="00310A7D"/>
    <w:rsid w:val="00310B10"/>
    <w:rsid w:val="00310B8B"/>
    <w:rsid w:val="00310EBD"/>
    <w:rsid w:val="00310EF8"/>
    <w:rsid w:val="00310F13"/>
    <w:rsid w:val="00310FC1"/>
    <w:rsid w:val="00311213"/>
    <w:rsid w:val="0031128C"/>
    <w:rsid w:val="00311387"/>
    <w:rsid w:val="0031142E"/>
    <w:rsid w:val="00311715"/>
    <w:rsid w:val="003118D6"/>
    <w:rsid w:val="00311B3D"/>
    <w:rsid w:val="00311DF2"/>
    <w:rsid w:val="0031235D"/>
    <w:rsid w:val="00312518"/>
    <w:rsid w:val="003126CD"/>
    <w:rsid w:val="003127F2"/>
    <w:rsid w:val="0031294E"/>
    <w:rsid w:val="00312AF8"/>
    <w:rsid w:val="00312B42"/>
    <w:rsid w:val="00312C29"/>
    <w:rsid w:val="00312F06"/>
    <w:rsid w:val="00312FCF"/>
    <w:rsid w:val="00313010"/>
    <w:rsid w:val="003130B7"/>
    <w:rsid w:val="00313565"/>
    <w:rsid w:val="00313634"/>
    <w:rsid w:val="0031364C"/>
    <w:rsid w:val="00313726"/>
    <w:rsid w:val="00313778"/>
    <w:rsid w:val="003139A5"/>
    <w:rsid w:val="00313C06"/>
    <w:rsid w:val="00313C89"/>
    <w:rsid w:val="00313CCB"/>
    <w:rsid w:val="00313D39"/>
    <w:rsid w:val="00314161"/>
    <w:rsid w:val="0031432D"/>
    <w:rsid w:val="00314352"/>
    <w:rsid w:val="0031445B"/>
    <w:rsid w:val="00314644"/>
    <w:rsid w:val="00314794"/>
    <w:rsid w:val="0031486A"/>
    <w:rsid w:val="0031487A"/>
    <w:rsid w:val="00314B02"/>
    <w:rsid w:val="00314FE4"/>
    <w:rsid w:val="00315126"/>
    <w:rsid w:val="00315132"/>
    <w:rsid w:val="0031514D"/>
    <w:rsid w:val="003151DD"/>
    <w:rsid w:val="003151E2"/>
    <w:rsid w:val="00315293"/>
    <w:rsid w:val="00315372"/>
    <w:rsid w:val="003154EB"/>
    <w:rsid w:val="0031573B"/>
    <w:rsid w:val="00315747"/>
    <w:rsid w:val="003157EF"/>
    <w:rsid w:val="00315802"/>
    <w:rsid w:val="0031597A"/>
    <w:rsid w:val="00315BAB"/>
    <w:rsid w:val="00315D82"/>
    <w:rsid w:val="00315D97"/>
    <w:rsid w:val="003160CD"/>
    <w:rsid w:val="00316321"/>
    <w:rsid w:val="003163B0"/>
    <w:rsid w:val="00316420"/>
    <w:rsid w:val="0031684A"/>
    <w:rsid w:val="00316924"/>
    <w:rsid w:val="00316AF6"/>
    <w:rsid w:val="00316CB0"/>
    <w:rsid w:val="00316CC4"/>
    <w:rsid w:val="0031704C"/>
    <w:rsid w:val="0031744E"/>
    <w:rsid w:val="00317454"/>
    <w:rsid w:val="003175AB"/>
    <w:rsid w:val="00317737"/>
    <w:rsid w:val="0031776A"/>
    <w:rsid w:val="003177D5"/>
    <w:rsid w:val="003179DA"/>
    <w:rsid w:val="00317BAC"/>
    <w:rsid w:val="00317F26"/>
    <w:rsid w:val="003200C7"/>
    <w:rsid w:val="003201E9"/>
    <w:rsid w:val="00320343"/>
    <w:rsid w:val="0032035B"/>
    <w:rsid w:val="0032041E"/>
    <w:rsid w:val="003205BA"/>
    <w:rsid w:val="00320C02"/>
    <w:rsid w:val="00320C8D"/>
    <w:rsid w:val="00320D2C"/>
    <w:rsid w:val="00320E07"/>
    <w:rsid w:val="00320ED1"/>
    <w:rsid w:val="00320EF2"/>
    <w:rsid w:val="00320F68"/>
    <w:rsid w:val="0032101D"/>
    <w:rsid w:val="00321070"/>
    <w:rsid w:val="003210B4"/>
    <w:rsid w:val="00321358"/>
    <w:rsid w:val="0032157D"/>
    <w:rsid w:val="00321AC7"/>
    <w:rsid w:val="00321E38"/>
    <w:rsid w:val="00321FF7"/>
    <w:rsid w:val="0032207F"/>
    <w:rsid w:val="003221D6"/>
    <w:rsid w:val="003226BD"/>
    <w:rsid w:val="0032279F"/>
    <w:rsid w:val="003228E5"/>
    <w:rsid w:val="003229D8"/>
    <w:rsid w:val="00322A4C"/>
    <w:rsid w:val="003230A5"/>
    <w:rsid w:val="003233A8"/>
    <w:rsid w:val="00323551"/>
    <w:rsid w:val="003236DA"/>
    <w:rsid w:val="0032395D"/>
    <w:rsid w:val="00323A27"/>
    <w:rsid w:val="00323B04"/>
    <w:rsid w:val="00323B65"/>
    <w:rsid w:val="00323C16"/>
    <w:rsid w:val="00323E07"/>
    <w:rsid w:val="003246D3"/>
    <w:rsid w:val="0032471F"/>
    <w:rsid w:val="0032473D"/>
    <w:rsid w:val="00324764"/>
    <w:rsid w:val="003249F1"/>
    <w:rsid w:val="00324BDA"/>
    <w:rsid w:val="00324BE4"/>
    <w:rsid w:val="00324DA2"/>
    <w:rsid w:val="00324F4C"/>
    <w:rsid w:val="00324F57"/>
    <w:rsid w:val="00325313"/>
    <w:rsid w:val="0032554F"/>
    <w:rsid w:val="00325640"/>
    <w:rsid w:val="0032581B"/>
    <w:rsid w:val="00325C17"/>
    <w:rsid w:val="00325D8F"/>
    <w:rsid w:val="00325F23"/>
    <w:rsid w:val="00325FBC"/>
    <w:rsid w:val="00326057"/>
    <w:rsid w:val="0032637E"/>
    <w:rsid w:val="0032641A"/>
    <w:rsid w:val="0032689B"/>
    <w:rsid w:val="0032690A"/>
    <w:rsid w:val="00326A49"/>
    <w:rsid w:val="00326C42"/>
    <w:rsid w:val="00326CC7"/>
    <w:rsid w:val="00326D40"/>
    <w:rsid w:val="00326D43"/>
    <w:rsid w:val="00326EC1"/>
    <w:rsid w:val="00327050"/>
    <w:rsid w:val="003274B9"/>
    <w:rsid w:val="003275F6"/>
    <w:rsid w:val="00327673"/>
    <w:rsid w:val="003277EF"/>
    <w:rsid w:val="003278DA"/>
    <w:rsid w:val="00327A58"/>
    <w:rsid w:val="00327C3C"/>
    <w:rsid w:val="00327C4E"/>
    <w:rsid w:val="00327DEA"/>
    <w:rsid w:val="00327E95"/>
    <w:rsid w:val="00327EBC"/>
    <w:rsid w:val="00327F34"/>
    <w:rsid w:val="00330767"/>
    <w:rsid w:val="00330773"/>
    <w:rsid w:val="00330836"/>
    <w:rsid w:val="00330A2D"/>
    <w:rsid w:val="00330F28"/>
    <w:rsid w:val="003312B3"/>
    <w:rsid w:val="003312F6"/>
    <w:rsid w:val="00331410"/>
    <w:rsid w:val="003314F3"/>
    <w:rsid w:val="00331607"/>
    <w:rsid w:val="00331618"/>
    <w:rsid w:val="0033166B"/>
    <w:rsid w:val="00331704"/>
    <w:rsid w:val="00331719"/>
    <w:rsid w:val="0033176E"/>
    <w:rsid w:val="0033182C"/>
    <w:rsid w:val="00331857"/>
    <w:rsid w:val="00331C41"/>
    <w:rsid w:val="00331C7F"/>
    <w:rsid w:val="00331D04"/>
    <w:rsid w:val="00331D6C"/>
    <w:rsid w:val="00331E80"/>
    <w:rsid w:val="00332210"/>
    <w:rsid w:val="00332219"/>
    <w:rsid w:val="003322FC"/>
    <w:rsid w:val="00332457"/>
    <w:rsid w:val="00332AA7"/>
    <w:rsid w:val="00332BD2"/>
    <w:rsid w:val="00332D2D"/>
    <w:rsid w:val="00332FFF"/>
    <w:rsid w:val="00333027"/>
    <w:rsid w:val="003330CB"/>
    <w:rsid w:val="003330FD"/>
    <w:rsid w:val="00333118"/>
    <w:rsid w:val="003332AF"/>
    <w:rsid w:val="003335DA"/>
    <w:rsid w:val="00333709"/>
    <w:rsid w:val="00333794"/>
    <w:rsid w:val="003337A7"/>
    <w:rsid w:val="003338C5"/>
    <w:rsid w:val="00333AE7"/>
    <w:rsid w:val="00333B0C"/>
    <w:rsid w:val="00333B1F"/>
    <w:rsid w:val="00333DB2"/>
    <w:rsid w:val="00333EA0"/>
    <w:rsid w:val="00333EB5"/>
    <w:rsid w:val="00333F7C"/>
    <w:rsid w:val="00333F88"/>
    <w:rsid w:val="00334071"/>
    <w:rsid w:val="00334141"/>
    <w:rsid w:val="00334358"/>
    <w:rsid w:val="003344C7"/>
    <w:rsid w:val="00334668"/>
    <w:rsid w:val="00334711"/>
    <w:rsid w:val="00334BA7"/>
    <w:rsid w:val="00334C54"/>
    <w:rsid w:val="00334FBC"/>
    <w:rsid w:val="00335169"/>
    <w:rsid w:val="003351EB"/>
    <w:rsid w:val="00335391"/>
    <w:rsid w:val="003354E3"/>
    <w:rsid w:val="003354F4"/>
    <w:rsid w:val="003355DB"/>
    <w:rsid w:val="003356C2"/>
    <w:rsid w:val="00335B44"/>
    <w:rsid w:val="00335E8E"/>
    <w:rsid w:val="00335F32"/>
    <w:rsid w:val="00336737"/>
    <w:rsid w:val="003367D7"/>
    <w:rsid w:val="00336984"/>
    <w:rsid w:val="00336A83"/>
    <w:rsid w:val="00336D82"/>
    <w:rsid w:val="00337167"/>
    <w:rsid w:val="003371C7"/>
    <w:rsid w:val="0033720B"/>
    <w:rsid w:val="00337EBA"/>
    <w:rsid w:val="00337EE8"/>
    <w:rsid w:val="00337F54"/>
    <w:rsid w:val="00340195"/>
    <w:rsid w:val="00340328"/>
    <w:rsid w:val="00340627"/>
    <w:rsid w:val="00340664"/>
    <w:rsid w:val="00340758"/>
    <w:rsid w:val="00340805"/>
    <w:rsid w:val="00340979"/>
    <w:rsid w:val="003409A4"/>
    <w:rsid w:val="00340A2D"/>
    <w:rsid w:val="00340BC7"/>
    <w:rsid w:val="00340E89"/>
    <w:rsid w:val="00340F58"/>
    <w:rsid w:val="00340F6C"/>
    <w:rsid w:val="00341122"/>
    <w:rsid w:val="0034128E"/>
    <w:rsid w:val="003412B9"/>
    <w:rsid w:val="003414AE"/>
    <w:rsid w:val="003417C2"/>
    <w:rsid w:val="00341A28"/>
    <w:rsid w:val="00341C01"/>
    <w:rsid w:val="00341CA1"/>
    <w:rsid w:val="00341E10"/>
    <w:rsid w:val="00341F01"/>
    <w:rsid w:val="00341FF5"/>
    <w:rsid w:val="003420E1"/>
    <w:rsid w:val="0034212D"/>
    <w:rsid w:val="00342439"/>
    <w:rsid w:val="00342708"/>
    <w:rsid w:val="003428D1"/>
    <w:rsid w:val="00342B77"/>
    <w:rsid w:val="00342D09"/>
    <w:rsid w:val="00343415"/>
    <w:rsid w:val="0034370D"/>
    <w:rsid w:val="0034370E"/>
    <w:rsid w:val="00343A0B"/>
    <w:rsid w:val="00343A30"/>
    <w:rsid w:val="00343A3A"/>
    <w:rsid w:val="00343A76"/>
    <w:rsid w:val="00343AB0"/>
    <w:rsid w:val="00343C2A"/>
    <w:rsid w:val="00343D1A"/>
    <w:rsid w:val="00343E71"/>
    <w:rsid w:val="00343E8B"/>
    <w:rsid w:val="00344142"/>
    <w:rsid w:val="00344425"/>
    <w:rsid w:val="00344585"/>
    <w:rsid w:val="00344596"/>
    <w:rsid w:val="003447FF"/>
    <w:rsid w:val="003449DF"/>
    <w:rsid w:val="00344A86"/>
    <w:rsid w:val="00344C96"/>
    <w:rsid w:val="00344E0B"/>
    <w:rsid w:val="00344EDD"/>
    <w:rsid w:val="00345166"/>
    <w:rsid w:val="00345505"/>
    <w:rsid w:val="003455D7"/>
    <w:rsid w:val="0034562A"/>
    <w:rsid w:val="00345740"/>
    <w:rsid w:val="00345A0F"/>
    <w:rsid w:val="00345A2E"/>
    <w:rsid w:val="00345B30"/>
    <w:rsid w:val="00345BAD"/>
    <w:rsid w:val="00345CC3"/>
    <w:rsid w:val="00345F31"/>
    <w:rsid w:val="00345F4E"/>
    <w:rsid w:val="00346166"/>
    <w:rsid w:val="0034637B"/>
    <w:rsid w:val="00346527"/>
    <w:rsid w:val="0034659C"/>
    <w:rsid w:val="00346861"/>
    <w:rsid w:val="00346907"/>
    <w:rsid w:val="003469DA"/>
    <w:rsid w:val="00346A3D"/>
    <w:rsid w:val="00346A5C"/>
    <w:rsid w:val="00346AF7"/>
    <w:rsid w:val="00346C42"/>
    <w:rsid w:val="00346CB4"/>
    <w:rsid w:val="00346D96"/>
    <w:rsid w:val="00346E3F"/>
    <w:rsid w:val="00346E7C"/>
    <w:rsid w:val="00346FB0"/>
    <w:rsid w:val="00346FED"/>
    <w:rsid w:val="00347108"/>
    <w:rsid w:val="00347167"/>
    <w:rsid w:val="003471F8"/>
    <w:rsid w:val="00347212"/>
    <w:rsid w:val="00347379"/>
    <w:rsid w:val="00347621"/>
    <w:rsid w:val="00347B4A"/>
    <w:rsid w:val="00347B4C"/>
    <w:rsid w:val="00347C68"/>
    <w:rsid w:val="00347ED7"/>
    <w:rsid w:val="00347F0A"/>
    <w:rsid w:val="00347FF8"/>
    <w:rsid w:val="00350010"/>
    <w:rsid w:val="00350076"/>
    <w:rsid w:val="00350123"/>
    <w:rsid w:val="00350923"/>
    <w:rsid w:val="00350A28"/>
    <w:rsid w:val="00350CEA"/>
    <w:rsid w:val="00350D8F"/>
    <w:rsid w:val="00350E55"/>
    <w:rsid w:val="0035124B"/>
    <w:rsid w:val="00351662"/>
    <w:rsid w:val="00351A8A"/>
    <w:rsid w:val="00351C14"/>
    <w:rsid w:val="00351CA6"/>
    <w:rsid w:val="00351CCE"/>
    <w:rsid w:val="00351D32"/>
    <w:rsid w:val="00351D77"/>
    <w:rsid w:val="00351F63"/>
    <w:rsid w:val="0035205F"/>
    <w:rsid w:val="003520B6"/>
    <w:rsid w:val="00352122"/>
    <w:rsid w:val="00352223"/>
    <w:rsid w:val="003522A4"/>
    <w:rsid w:val="0035234E"/>
    <w:rsid w:val="00352590"/>
    <w:rsid w:val="003525A7"/>
    <w:rsid w:val="00352638"/>
    <w:rsid w:val="00352CF5"/>
    <w:rsid w:val="00352E26"/>
    <w:rsid w:val="00352E4E"/>
    <w:rsid w:val="0035315E"/>
    <w:rsid w:val="00353285"/>
    <w:rsid w:val="00353560"/>
    <w:rsid w:val="003535D0"/>
    <w:rsid w:val="00353622"/>
    <w:rsid w:val="00353663"/>
    <w:rsid w:val="00353850"/>
    <w:rsid w:val="003538B4"/>
    <w:rsid w:val="00353901"/>
    <w:rsid w:val="00353A52"/>
    <w:rsid w:val="00353C7F"/>
    <w:rsid w:val="00353D32"/>
    <w:rsid w:val="00353D50"/>
    <w:rsid w:val="00353E1F"/>
    <w:rsid w:val="00353E7E"/>
    <w:rsid w:val="00354118"/>
    <w:rsid w:val="00354525"/>
    <w:rsid w:val="00354660"/>
    <w:rsid w:val="003546A4"/>
    <w:rsid w:val="003546FA"/>
    <w:rsid w:val="00354735"/>
    <w:rsid w:val="003547AB"/>
    <w:rsid w:val="00354954"/>
    <w:rsid w:val="00354A4B"/>
    <w:rsid w:val="00354BAC"/>
    <w:rsid w:val="00354BD7"/>
    <w:rsid w:val="00354BDA"/>
    <w:rsid w:val="00354C5B"/>
    <w:rsid w:val="00354E0E"/>
    <w:rsid w:val="00354E25"/>
    <w:rsid w:val="00354ED9"/>
    <w:rsid w:val="003550BE"/>
    <w:rsid w:val="00355108"/>
    <w:rsid w:val="003553D4"/>
    <w:rsid w:val="0035564F"/>
    <w:rsid w:val="003556A6"/>
    <w:rsid w:val="003556F5"/>
    <w:rsid w:val="0035573A"/>
    <w:rsid w:val="003557AA"/>
    <w:rsid w:val="00355ADC"/>
    <w:rsid w:val="00355BD3"/>
    <w:rsid w:val="00355CAC"/>
    <w:rsid w:val="00355E4F"/>
    <w:rsid w:val="00355EFB"/>
    <w:rsid w:val="00355FD7"/>
    <w:rsid w:val="00356089"/>
    <w:rsid w:val="00356481"/>
    <w:rsid w:val="003564F7"/>
    <w:rsid w:val="003565AF"/>
    <w:rsid w:val="003568F9"/>
    <w:rsid w:val="00356925"/>
    <w:rsid w:val="00356AD3"/>
    <w:rsid w:val="00356B5D"/>
    <w:rsid w:val="00356F2B"/>
    <w:rsid w:val="003570D4"/>
    <w:rsid w:val="003570F1"/>
    <w:rsid w:val="003572BD"/>
    <w:rsid w:val="0035749F"/>
    <w:rsid w:val="00357617"/>
    <w:rsid w:val="0035774E"/>
    <w:rsid w:val="003577EE"/>
    <w:rsid w:val="00357F09"/>
    <w:rsid w:val="00360099"/>
    <w:rsid w:val="003600B4"/>
    <w:rsid w:val="003601B3"/>
    <w:rsid w:val="00360339"/>
    <w:rsid w:val="0036056B"/>
    <w:rsid w:val="00360793"/>
    <w:rsid w:val="00360844"/>
    <w:rsid w:val="00360978"/>
    <w:rsid w:val="00360D15"/>
    <w:rsid w:val="00360D5A"/>
    <w:rsid w:val="00360E57"/>
    <w:rsid w:val="00360EA6"/>
    <w:rsid w:val="0036110E"/>
    <w:rsid w:val="00361117"/>
    <w:rsid w:val="0036113F"/>
    <w:rsid w:val="003613ED"/>
    <w:rsid w:val="00361406"/>
    <w:rsid w:val="00361414"/>
    <w:rsid w:val="00361416"/>
    <w:rsid w:val="003614E7"/>
    <w:rsid w:val="00361DA8"/>
    <w:rsid w:val="00361E70"/>
    <w:rsid w:val="00361F3F"/>
    <w:rsid w:val="00361F76"/>
    <w:rsid w:val="00361FF7"/>
    <w:rsid w:val="00362150"/>
    <w:rsid w:val="003621C4"/>
    <w:rsid w:val="00362444"/>
    <w:rsid w:val="003624DE"/>
    <w:rsid w:val="00362552"/>
    <w:rsid w:val="003625C8"/>
    <w:rsid w:val="0036265D"/>
    <w:rsid w:val="0036289F"/>
    <w:rsid w:val="00362913"/>
    <w:rsid w:val="00362A5F"/>
    <w:rsid w:val="00362AA7"/>
    <w:rsid w:val="003630EF"/>
    <w:rsid w:val="0036320A"/>
    <w:rsid w:val="00363267"/>
    <w:rsid w:val="00363595"/>
    <w:rsid w:val="003635AB"/>
    <w:rsid w:val="003636FE"/>
    <w:rsid w:val="003638F7"/>
    <w:rsid w:val="00363949"/>
    <w:rsid w:val="00363A70"/>
    <w:rsid w:val="00363AA1"/>
    <w:rsid w:val="0036416D"/>
    <w:rsid w:val="00364172"/>
    <w:rsid w:val="003641DC"/>
    <w:rsid w:val="00364460"/>
    <w:rsid w:val="00364892"/>
    <w:rsid w:val="00364949"/>
    <w:rsid w:val="00364BC6"/>
    <w:rsid w:val="00364BDC"/>
    <w:rsid w:val="00364CD3"/>
    <w:rsid w:val="00364E86"/>
    <w:rsid w:val="00364F33"/>
    <w:rsid w:val="00364F79"/>
    <w:rsid w:val="00364FC2"/>
    <w:rsid w:val="003650FD"/>
    <w:rsid w:val="003651B9"/>
    <w:rsid w:val="0036527A"/>
    <w:rsid w:val="00365374"/>
    <w:rsid w:val="003654A3"/>
    <w:rsid w:val="00365630"/>
    <w:rsid w:val="00365676"/>
    <w:rsid w:val="0036572D"/>
    <w:rsid w:val="003657F0"/>
    <w:rsid w:val="00365829"/>
    <w:rsid w:val="00365B6D"/>
    <w:rsid w:val="00365D64"/>
    <w:rsid w:val="00365FB8"/>
    <w:rsid w:val="00366069"/>
    <w:rsid w:val="003661CE"/>
    <w:rsid w:val="003662E3"/>
    <w:rsid w:val="003663B0"/>
    <w:rsid w:val="003668A9"/>
    <w:rsid w:val="00366A31"/>
    <w:rsid w:val="00366B3A"/>
    <w:rsid w:val="00366B43"/>
    <w:rsid w:val="00366E19"/>
    <w:rsid w:val="003671EB"/>
    <w:rsid w:val="00367213"/>
    <w:rsid w:val="0036725A"/>
    <w:rsid w:val="0036725E"/>
    <w:rsid w:val="003672B9"/>
    <w:rsid w:val="0036736E"/>
    <w:rsid w:val="003675FB"/>
    <w:rsid w:val="003677A0"/>
    <w:rsid w:val="0036786B"/>
    <w:rsid w:val="003679AE"/>
    <w:rsid w:val="00367AE8"/>
    <w:rsid w:val="00367CCB"/>
    <w:rsid w:val="00367E46"/>
    <w:rsid w:val="0037005C"/>
    <w:rsid w:val="00370228"/>
    <w:rsid w:val="0037027C"/>
    <w:rsid w:val="00370463"/>
    <w:rsid w:val="003704E9"/>
    <w:rsid w:val="00370566"/>
    <w:rsid w:val="00370581"/>
    <w:rsid w:val="003705A8"/>
    <w:rsid w:val="003705F1"/>
    <w:rsid w:val="00370644"/>
    <w:rsid w:val="0037085B"/>
    <w:rsid w:val="00370A5A"/>
    <w:rsid w:val="00370B1B"/>
    <w:rsid w:val="00370BFF"/>
    <w:rsid w:val="00370C45"/>
    <w:rsid w:val="00370DF9"/>
    <w:rsid w:val="0037115A"/>
    <w:rsid w:val="003711BA"/>
    <w:rsid w:val="003711CF"/>
    <w:rsid w:val="0037123C"/>
    <w:rsid w:val="00371267"/>
    <w:rsid w:val="0037128B"/>
    <w:rsid w:val="0037150A"/>
    <w:rsid w:val="003718AD"/>
    <w:rsid w:val="003718FE"/>
    <w:rsid w:val="00371A7B"/>
    <w:rsid w:val="00371B1E"/>
    <w:rsid w:val="00371B2C"/>
    <w:rsid w:val="00371E8C"/>
    <w:rsid w:val="003721E3"/>
    <w:rsid w:val="00372361"/>
    <w:rsid w:val="003723A7"/>
    <w:rsid w:val="00372C3C"/>
    <w:rsid w:val="00372D0A"/>
    <w:rsid w:val="00372DB2"/>
    <w:rsid w:val="0037332B"/>
    <w:rsid w:val="00373420"/>
    <w:rsid w:val="003734C5"/>
    <w:rsid w:val="00373594"/>
    <w:rsid w:val="003735CF"/>
    <w:rsid w:val="003735DA"/>
    <w:rsid w:val="003736A5"/>
    <w:rsid w:val="003738D2"/>
    <w:rsid w:val="00373934"/>
    <w:rsid w:val="00373A90"/>
    <w:rsid w:val="00373BA8"/>
    <w:rsid w:val="00373C49"/>
    <w:rsid w:val="00373DBA"/>
    <w:rsid w:val="00373ED3"/>
    <w:rsid w:val="00373F23"/>
    <w:rsid w:val="00373F81"/>
    <w:rsid w:val="00374172"/>
    <w:rsid w:val="00374582"/>
    <w:rsid w:val="003745DC"/>
    <w:rsid w:val="0037463C"/>
    <w:rsid w:val="00374709"/>
    <w:rsid w:val="0037470D"/>
    <w:rsid w:val="00374B06"/>
    <w:rsid w:val="00374B13"/>
    <w:rsid w:val="00374C86"/>
    <w:rsid w:val="0037510D"/>
    <w:rsid w:val="00375244"/>
    <w:rsid w:val="00375329"/>
    <w:rsid w:val="003754A1"/>
    <w:rsid w:val="0037569E"/>
    <w:rsid w:val="003757B1"/>
    <w:rsid w:val="00375A1E"/>
    <w:rsid w:val="00375B01"/>
    <w:rsid w:val="00375BF8"/>
    <w:rsid w:val="00376426"/>
    <w:rsid w:val="003764ED"/>
    <w:rsid w:val="003765DE"/>
    <w:rsid w:val="003766E7"/>
    <w:rsid w:val="0037677B"/>
    <w:rsid w:val="003768E0"/>
    <w:rsid w:val="00376919"/>
    <w:rsid w:val="003769C1"/>
    <w:rsid w:val="00376C4A"/>
    <w:rsid w:val="00376EC7"/>
    <w:rsid w:val="00376F04"/>
    <w:rsid w:val="00376F14"/>
    <w:rsid w:val="003770D4"/>
    <w:rsid w:val="00377284"/>
    <w:rsid w:val="00377355"/>
    <w:rsid w:val="003773FA"/>
    <w:rsid w:val="003774C4"/>
    <w:rsid w:val="0037769B"/>
    <w:rsid w:val="00377920"/>
    <w:rsid w:val="003779C5"/>
    <w:rsid w:val="00377C15"/>
    <w:rsid w:val="00377C66"/>
    <w:rsid w:val="00377DB0"/>
    <w:rsid w:val="00377DB2"/>
    <w:rsid w:val="00377EE3"/>
    <w:rsid w:val="00380030"/>
    <w:rsid w:val="003800D7"/>
    <w:rsid w:val="003801D9"/>
    <w:rsid w:val="003801DE"/>
    <w:rsid w:val="003802FA"/>
    <w:rsid w:val="0038039A"/>
    <w:rsid w:val="003803C3"/>
    <w:rsid w:val="003804A4"/>
    <w:rsid w:val="003806EC"/>
    <w:rsid w:val="00380762"/>
    <w:rsid w:val="00380AD3"/>
    <w:rsid w:val="00380E65"/>
    <w:rsid w:val="00380EFA"/>
    <w:rsid w:val="00381147"/>
    <w:rsid w:val="003812ED"/>
    <w:rsid w:val="00381300"/>
    <w:rsid w:val="003813C7"/>
    <w:rsid w:val="0038143F"/>
    <w:rsid w:val="00381633"/>
    <w:rsid w:val="00381781"/>
    <w:rsid w:val="00381A66"/>
    <w:rsid w:val="00381B2E"/>
    <w:rsid w:val="00381B75"/>
    <w:rsid w:val="00381BC9"/>
    <w:rsid w:val="00381C52"/>
    <w:rsid w:val="00381D66"/>
    <w:rsid w:val="00381DC0"/>
    <w:rsid w:val="00381FE8"/>
    <w:rsid w:val="003820A3"/>
    <w:rsid w:val="003820D9"/>
    <w:rsid w:val="00382513"/>
    <w:rsid w:val="003825E6"/>
    <w:rsid w:val="003827EE"/>
    <w:rsid w:val="0038295D"/>
    <w:rsid w:val="00382F44"/>
    <w:rsid w:val="00382F6F"/>
    <w:rsid w:val="003830FE"/>
    <w:rsid w:val="00383663"/>
    <w:rsid w:val="0038376C"/>
    <w:rsid w:val="003838E0"/>
    <w:rsid w:val="00383B11"/>
    <w:rsid w:val="00383B3F"/>
    <w:rsid w:val="00383C99"/>
    <w:rsid w:val="00383D25"/>
    <w:rsid w:val="00383FBD"/>
    <w:rsid w:val="00384165"/>
    <w:rsid w:val="003841CD"/>
    <w:rsid w:val="00384353"/>
    <w:rsid w:val="00384393"/>
    <w:rsid w:val="0038464F"/>
    <w:rsid w:val="0038474F"/>
    <w:rsid w:val="003847D8"/>
    <w:rsid w:val="00384872"/>
    <w:rsid w:val="003849DF"/>
    <w:rsid w:val="00384BA4"/>
    <w:rsid w:val="00384CA5"/>
    <w:rsid w:val="00384F48"/>
    <w:rsid w:val="00385097"/>
    <w:rsid w:val="00385123"/>
    <w:rsid w:val="003851DE"/>
    <w:rsid w:val="00385244"/>
    <w:rsid w:val="003857CA"/>
    <w:rsid w:val="00385812"/>
    <w:rsid w:val="00385935"/>
    <w:rsid w:val="00385BF6"/>
    <w:rsid w:val="00385F05"/>
    <w:rsid w:val="00386037"/>
    <w:rsid w:val="0038611F"/>
    <w:rsid w:val="00386641"/>
    <w:rsid w:val="00386889"/>
    <w:rsid w:val="003868F4"/>
    <w:rsid w:val="00386925"/>
    <w:rsid w:val="00386979"/>
    <w:rsid w:val="003869EE"/>
    <w:rsid w:val="00386B77"/>
    <w:rsid w:val="00386BE6"/>
    <w:rsid w:val="00386D9F"/>
    <w:rsid w:val="00386E61"/>
    <w:rsid w:val="00386FB0"/>
    <w:rsid w:val="00386FDF"/>
    <w:rsid w:val="0038715B"/>
    <w:rsid w:val="003871F3"/>
    <w:rsid w:val="0038721D"/>
    <w:rsid w:val="00387220"/>
    <w:rsid w:val="0038729C"/>
    <w:rsid w:val="0038731A"/>
    <w:rsid w:val="00387523"/>
    <w:rsid w:val="0038756F"/>
    <w:rsid w:val="00387619"/>
    <w:rsid w:val="00387661"/>
    <w:rsid w:val="00387818"/>
    <w:rsid w:val="00387AB3"/>
    <w:rsid w:val="00387ABA"/>
    <w:rsid w:val="00387AD8"/>
    <w:rsid w:val="00387C37"/>
    <w:rsid w:val="00387D21"/>
    <w:rsid w:val="00387E6A"/>
    <w:rsid w:val="00387FF7"/>
    <w:rsid w:val="003903DD"/>
    <w:rsid w:val="0039059B"/>
    <w:rsid w:val="003905A3"/>
    <w:rsid w:val="00390A65"/>
    <w:rsid w:val="00390BF8"/>
    <w:rsid w:val="00390D5D"/>
    <w:rsid w:val="00390DED"/>
    <w:rsid w:val="003910A6"/>
    <w:rsid w:val="00391174"/>
    <w:rsid w:val="003911B3"/>
    <w:rsid w:val="00391344"/>
    <w:rsid w:val="0039158B"/>
    <w:rsid w:val="0039165F"/>
    <w:rsid w:val="00391741"/>
    <w:rsid w:val="003917EA"/>
    <w:rsid w:val="00391A3E"/>
    <w:rsid w:val="00391DD5"/>
    <w:rsid w:val="00391EA3"/>
    <w:rsid w:val="00392023"/>
    <w:rsid w:val="003920B4"/>
    <w:rsid w:val="0039254C"/>
    <w:rsid w:val="0039261A"/>
    <w:rsid w:val="00392669"/>
    <w:rsid w:val="00392741"/>
    <w:rsid w:val="003927EB"/>
    <w:rsid w:val="003927F1"/>
    <w:rsid w:val="00392A78"/>
    <w:rsid w:val="00392B07"/>
    <w:rsid w:val="00392B4F"/>
    <w:rsid w:val="00392FFE"/>
    <w:rsid w:val="003931EA"/>
    <w:rsid w:val="00393275"/>
    <w:rsid w:val="003932C7"/>
    <w:rsid w:val="0039330B"/>
    <w:rsid w:val="00393636"/>
    <w:rsid w:val="003936DB"/>
    <w:rsid w:val="003937B3"/>
    <w:rsid w:val="0039389C"/>
    <w:rsid w:val="003938CE"/>
    <w:rsid w:val="0039396F"/>
    <w:rsid w:val="00393C51"/>
    <w:rsid w:val="00393F8E"/>
    <w:rsid w:val="00393FD2"/>
    <w:rsid w:val="00394084"/>
    <w:rsid w:val="003940A7"/>
    <w:rsid w:val="0039444E"/>
    <w:rsid w:val="0039472E"/>
    <w:rsid w:val="003949BE"/>
    <w:rsid w:val="003949EA"/>
    <w:rsid w:val="00394A32"/>
    <w:rsid w:val="00394C6F"/>
    <w:rsid w:val="00394D8E"/>
    <w:rsid w:val="00394E4C"/>
    <w:rsid w:val="00394EFE"/>
    <w:rsid w:val="00395101"/>
    <w:rsid w:val="003952B7"/>
    <w:rsid w:val="003955CE"/>
    <w:rsid w:val="00395695"/>
    <w:rsid w:val="0039597E"/>
    <w:rsid w:val="00395AA8"/>
    <w:rsid w:val="00395B57"/>
    <w:rsid w:val="00395B7F"/>
    <w:rsid w:val="00395BB0"/>
    <w:rsid w:val="00395E42"/>
    <w:rsid w:val="00395FEE"/>
    <w:rsid w:val="0039621B"/>
    <w:rsid w:val="0039628A"/>
    <w:rsid w:val="003962CB"/>
    <w:rsid w:val="00396347"/>
    <w:rsid w:val="00396411"/>
    <w:rsid w:val="00396966"/>
    <w:rsid w:val="00396A37"/>
    <w:rsid w:val="00396BA2"/>
    <w:rsid w:val="00396D31"/>
    <w:rsid w:val="00396DD3"/>
    <w:rsid w:val="00397166"/>
    <w:rsid w:val="003971C6"/>
    <w:rsid w:val="003972C8"/>
    <w:rsid w:val="0039736A"/>
    <w:rsid w:val="0039739A"/>
    <w:rsid w:val="00397B56"/>
    <w:rsid w:val="00397F06"/>
    <w:rsid w:val="003A00C0"/>
    <w:rsid w:val="003A0480"/>
    <w:rsid w:val="003A04D1"/>
    <w:rsid w:val="003A04D8"/>
    <w:rsid w:val="003A051F"/>
    <w:rsid w:val="003A053E"/>
    <w:rsid w:val="003A09E5"/>
    <w:rsid w:val="003A0B49"/>
    <w:rsid w:val="003A0DD4"/>
    <w:rsid w:val="003A0F22"/>
    <w:rsid w:val="003A102E"/>
    <w:rsid w:val="003A1139"/>
    <w:rsid w:val="003A1147"/>
    <w:rsid w:val="003A12F2"/>
    <w:rsid w:val="003A1313"/>
    <w:rsid w:val="003A1615"/>
    <w:rsid w:val="003A1CC3"/>
    <w:rsid w:val="003A1DC8"/>
    <w:rsid w:val="003A1DF0"/>
    <w:rsid w:val="003A1EA0"/>
    <w:rsid w:val="003A233C"/>
    <w:rsid w:val="003A2381"/>
    <w:rsid w:val="003A24E1"/>
    <w:rsid w:val="003A28EB"/>
    <w:rsid w:val="003A2A21"/>
    <w:rsid w:val="003A2EA8"/>
    <w:rsid w:val="003A2FD6"/>
    <w:rsid w:val="003A3085"/>
    <w:rsid w:val="003A31CB"/>
    <w:rsid w:val="003A3315"/>
    <w:rsid w:val="003A34EF"/>
    <w:rsid w:val="003A35E4"/>
    <w:rsid w:val="003A378A"/>
    <w:rsid w:val="003A37CC"/>
    <w:rsid w:val="003A3940"/>
    <w:rsid w:val="003A3C2F"/>
    <w:rsid w:val="003A3D1F"/>
    <w:rsid w:val="003A3D94"/>
    <w:rsid w:val="003A3DC9"/>
    <w:rsid w:val="003A3E24"/>
    <w:rsid w:val="003A3E7E"/>
    <w:rsid w:val="003A3EB2"/>
    <w:rsid w:val="003A40F4"/>
    <w:rsid w:val="003A4297"/>
    <w:rsid w:val="003A4432"/>
    <w:rsid w:val="003A4680"/>
    <w:rsid w:val="003A4867"/>
    <w:rsid w:val="003A4956"/>
    <w:rsid w:val="003A49FF"/>
    <w:rsid w:val="003A4CF4"/>
    <w:rsid w:val="003A4EF4"/>
    <w:rsid w:val="003A4FBD"/>
    <w:rsid w:val="003A535B"/>
    <w:rsid w:val="003A53E2"/>
    <w:rsid w:val="003A53E9"/>
    <w:rsid w:val="003A5764"/>
    <w:rsid w:val="003A5799"/>
    <w:rsid w:val="003A58B8"/>
    <w:rsid w:val="003A5907"/>
    <w:rsid w:val="003A5A84"/>
    <w:rsid w:val="003A5B7B"/>
    <w:rsid w:val="003A5BB8"/>
    <w:rsid w:val="003A5E08"/>
    <w:rsid w:val="003A5E0C"/>
    <w:rsid w:val="003A5F45"/>
    <w:rsid w:val="003A607A"/>
    <w:rsid w:val="003A6124"/>
    <w:rsid w:val="003A6164"/>
    <w:rsid w:val="003A61C2"/>
    <w:rsid w:val="003A67AE"/>
    <w:rsid w:val="003A6828"/>
    <w:rsid w:val="003A695C"/>
    <w:rsid w:val="003A6A9B"/>
    <w:rsid w:val="003A6C24"/>
    <w:rsid w:val="003A6C7F"/>
    <w:rsid w:val="003A6E84"/>
    <w:rsid w:val="003A70A3"/>
    <w:rsid w:val="003A719C"/>
    <w:rsid w:val="003A71CF"/>
    <w:rsid w:val="003A73F5"/>
    <w:rsid w:val="003A7730"/>
    <w:rsid w:val="003A7743"/>
    <w:rsid w:val="003A77CC"/>
    <w:rsid w:val="003A7886"/>
    <w:rsid w:val="003A7C28"/>
    <w:rsid w:val="003A7CC6"/>
    <w:rsid w:val="003A7CCB"/>
    <w:rsid w:val="003A7D60"/>
    <w:rsid w:val="003A7F5B"/>
    <w:rsid w:val="003B010F"/>
    <w:rsid w:val="003B0198"/>
    <w:rsid w:val="003B02F2"/>
    <w:rsid w:val="003B0536"/>
    <w:rsid w:val="003B05ED"/>
    <w:rsid w:val="003B075B"/>
    <w:rsid w:val="003B08B8"/>
    <w:rsid w:val="003B0A2A"/>
    <w:rsid w:val="003B0C20"/>
    <w:rsid w:val="003B0DB6"/>
    <w:rsid w:val="003B0DEB"/>
    <w:rsid w:val="003B106B"/>
    <w:rsid w:val="003B1120"/>
    <w:rsid w:val="003B11B8"/>
    <w:rsid w:val="003B15A9"/>
    <w:rsid w:val="003B1799"/>
    <w:rsid w:val="003B1869"/>
    <w:rsid w:val="003B1960"/>
    <w:rsid w:val="003B19F0"/>
    <w:rsid w:val="003B1CFF"/>
    <w:rsid w:val="003B1F96"/>
    <w:rsid w:val="003B2156"/>
    <w:rsid w:val="003B2234"/>
    <w:rsid w:val="003B2603"/>
    <w:rsid w:val="003B2639"/>
    <w:rsid w:val="003B27BD"/>
    <w:rsid w:val="003B2D61"/>
    <w:rsid w:val="003B3066"/>
    <w:rsid w:val="003B34A9"/>
    <w:rsid w:val="003B364C"/>
    <w:rsid w:val="003B389B"/>
    <w:rsid w:val="003B3C34"/>
    <w:rsid w:val="003B3C81"/>
    <w:rsid w:val="003B3D2D"/>
    <w:rsid w:val="003B3DC2"/>
    <w:rsid w:val="003B3E26"/>
    <w:rsid w:val="003B3ED3"/>
    <w:rsid w:val="003B4125"/>
    <w:rsid w:val="003B41F3"/>
    <w:rsid w:val="003B4300"/>
    <w:rsid w:val="003B43CF"/>
    <w:rsid w:val="003B4753"/>
    <w:rsid w:val="003B4A38"/>
    <w:rsid w:val="003B4EDF"/>
    <w:rsid w:val="003B4FD0"/>
    <w:rsid w:val="003B50C4"/>
    <w:rsid w:val="003B5140"/>
    <w:rsid w:val="003B519F"/>
    <w:rsid w:val="003B53D0"/>
    <w:rsid w:val="003B53DD"/>
    <w:rsid w:val="003B55D7"/>
    <w:rsid w:val="003B5752"/>
    <w:rsid w:val="003B5846"/>
    <w:rsid w:val="003B58E1"/>
    <w:rsid w:val="003B5A2A"/>
    <w:rsid w:val="003B5CB1"/>
    <w:rsid w:val="003B5CD3"/>
    <w:rsid w:val="003B5EB8"/>
    <w:rsid w:val="003B5EC9"/>
    <w:rsid w:val="003B6040"/>
    <w:rsid w:val="003B6457"/>
    <w:rsid w:val="003B6790"/>
    <w:rsid w:val="003B67EF"/>
    <w:rsid w:val="003B6913"/>
    <w:rsid w:val="003B6945"/>
    <w:rsid w:val="003B6958"/>
    <w:rsid w:val="003B6E58"/>
    <w:rsid w:val="003B6EC1"/>
    <w:rsid w:val="003B71AD"/>
    <w:rsid w:val="003B72AD"/>
    <w:rsid w:val="003B7460"/>
    <w:rsid w:val="003B74A0"/>
    <w:rsid w:val="003B7735"/>
    <w:rsid w:val="003B779E"/>
    <w:rsid w:val="003B77D3"/>
    <w:rsid w:val="003B787D"/>
    <w:rsid w:val="003B79BF"/>
    <w:rsid w:val="003B7FC8"/>
    <w:rsid w:val="003C002F"/>
    <w:rsid w:val="003C0097"/>
    <w:rsid w:val="003C00AA"/>
    <w:rsid w:val="003C0168"/>
    <w:rsid w:val="003C0584"/>
    <w:rsid w:val="003C05FB"/>
    <w:rsid w:val="003C0910"/>
    <w:rsid w:val="003C0932"/>
    <w:rsid w:val="003C0BA0"/>
    <w:rsid w:val="003C1174"/>
    <w:rsid w:val="003C122F"/>
    <w:rsid w:val="003C167D"/>
    <w:rsid w:val="003C1982"/>
    <w:rsid w:val="003C1AEC"/>
    <w:rsid w:val="003C1C56"/>
    <w:rsid w:val="003C1CE5"/>
    <w:rsid w:val="003C1F72"/>
    <w:rsid w:val="003C1FC8"/>
    <w:rsid w:val="003C24F4"/>
    <w:rsid w:val="003C26D6"/>
    <w:rsid w:val="003C2859"/>
    <w:rsid w:val="003C2881"/>
    <w:rsid w:val="003C2968"/>
    <w:rsid w:val="003C2B79"/>
    <w:rsid w:val="003C2EBA"/>
    <w:rsid w:val="003C30AB"/>
    <w:rsid w:val="003C324C"/>
    <w:rsid w:val="003C34B4"/>
    <w:rsid w:val="003C34E8"/>
    <w:rsid w:val="003C3A10"/>
    <w:rsid w:val="003C3A1A"/>
    <w:rsid w:val="003C3A96"/>
    <w:rsid w:val="003C3B01"/>
    <w:rsid w:val="003C3E0B"/>
    <w:rsid w:val="003C3E3A"/>
    <w:rsid w:val="003C3E7E"/>
    <w:rsid w:val="003C400E"/>
    <w:rsid w:val="003C40E0"/>
    <w:rsid w:val="003C4134"/>
    <w:rsid w:val="003C427E"/>
    <w:rsid w:val="003C42F1"/>
    <w:rsid w:val="003C4465"/>
    <w:rsid w:val="003C456D"/>
    <w:rsid w:val="003C4647"/>
    <w:rsid w:val="003C473F"/>
    <w:rsid w:val="003C48AE"/>
    <w:rsid w:val="003C4A42"/>
    <w:rsid w:val="003C4BDA"/>
    <w:rsid w:val="003C4C1C"/>
    <w:rsid w:val="003C4C42"/>
    <w:rsid w:val="003C4FB1"/>
    <w:rsid w:val="003C50BA"/>
    <w:rsid w:val="003C5341"/>
    <w:rsid w:val="003C543A"/>
    <w:rsid w:val="003C56A7"/>
    <w:rsid w:val="003C574D"/>
    <w:rsid w:val="003C5BA5"/>
    <w:rsid w:val="003C5C14"/>
    <w:rsid w:val="003C5C61"/>
    <w:rsid w:val="003C5EC4"/>
    <w:rsid w:val="003C5F04"/>
    <w:rsid w:val="003C601B"/>
    <w:rsid w:val="003C6146"/>
    <w:rsid w:val="003C61CD"/>
    <w:rsid w:val="003C62B8"/>
    <w:rsid w:val="003C6497"/>
    <w:rsid w:val="003C64D4"/>
    <w:rsid w:val="003C64F9"/>
    <w:rsid w:val="003C66C2"/>
    <w:rsid w:val="003C66D7"/>
    <w:rsid w:val="003C68F8"/>
    <w:rsid w:val="003C6A1D"/>
    <w:rsid w:val="003C6DE7"/>
    <w:rsid w:val="003C6E05"/>
    <w:rsid w:val="003C704C"/>
    <w:rsid w:val="003C706E"/>
    <w:rsid w:val="003C74FB"/>
    <w:rsid w:val="003C7937"/>
    <w:rsid w:val="003C79E0"/>
    <w:rsid w:val="003C79F2"/>
    <w:rsid w:val="003C7A56"/>
    <w:rsid w:val="003C7AC9"/>
    <w:rsid w:val="003C7B5D"/>
    <w:rsid w:val="003C7B9A"/>
    <w:rsid w:val="003C7E89"/>
    <w:rsid w:val="003C7E8D"/>
    <w:rsid w:val="003C7EC5"/>
    <w:rsid w:val="003D000E"/>
    <w:rsid w:val="003D01B4"/>
    <w:rsid w:val="003D026D"/>
    <w:rsid w:val="003D02FB"/>
    <w:rsid w:val="003D0310"/>
    <w:rsid w:val="003D05E9"/>
    <w:rsid w:val="003D0707"/>
    <w:rsid w:val="003D07D7"/>
    <w:rsid w:val="003D09B6"/>
    <w:rsid w:val="003D0D01"/>
    <w:rsid w:val="003D0D04"/>
    <w:rsid w:val="003D10FC"/>
    <w:rsid w:val="003D1309"/>
    <w:rsid w:val="003D17B0"/>
    <w:rsid w:val="003D17CF"/>
    <w:rsid w:val="003D1839"/>
    <w:rsid w:val="003D1ACB"/>
    <w:rsid w:val="003D1C92"/>
    <w:rsid w:val="003D1D32"/>
    <w:rsid w:val="003D1D6D"/>
    <w:rsid w:val="003D1F95"/>
    <w:rsid w:val="003D2366"/>
    <w:rsid w:val="003D2582"/>
    <w:rsid w:val="003D2651"/>
    <w:rsid w:val="003D27FF"/>
    <w:rsid w:val="003D284D"/>
    <w:rsid w:val="003D2896"/>
    <w:rsid w:val="003D29DA"/>
    <w:rsid w:val="003D29DD"/>
    <w:rsid w:val="003D2A34"/>
    <w:rsid w:val="003D2B6E"/>
    <w:rsid w:val="003D2BB9"/>
    <w:rsid w:val="003D2D1E"/>
    <w:rsid w:val="003D2E13"/>
    <w:rsid w:val="003D319B"/>
    <w:rsid w:val="003D31D7"/>
    <w:rsid w:val="003D35EE"/>
    <w:rsid w:val="003D3A77"/>
    <w:rsid w:val="003D3ABA"/>
    <w:rsid w:val="003D3CD1"/>
    <w:rsid w:val="003D3EFE"/>
    <w:rsid w:val="003D4302"/>
    <w:rsid w:val="003D4312"/>
    <w:rsid w:val="003D447E"/>
    <w:rsid w:val="003D4650"/>
    <w:rsid w:val="003D47BF"/>
    <w:rsid w:val="003D47ED"/>
    <w:rsid w:val="003D4976"/>
    <w:rsid w:val="003D4B33"/>
    <w:rsid w:val="003D4C6F"/>
    <w:rsid w:val="003D4C97"/>
    <w:rsid w:val="003D4D99"/>
    <w:rsid w:val="003D4E56"/>
    <w:rsid w:val="003D50BD"/>
    <w:rsid w:val="003D515C"/>
    <w:rsid w:val="003D5166"/>
    <w:rsid w:val="003D52E0"/>
    <w:rsid w:val="003D55F1"/>
    <w:rsid w:val="003D57A6"/>
    <w:rsid w:val="003D594A"/>
    <w:rsid w:val="003D5A2A"/>
    <w:rsid w:val="003D5AA1"/>
    <w:rsid w:val="003D5B86"/>
    <w:rsid w:val="003D5BDB"/>
    <w:rsid w:val="003D5C1C"/>
    <w:rsid w:val="003D5EDF"/>
    <w:rsid w:val="003D5FD2"/>
    <w:rsid w:val="003D605C"/>
    <w:rsid w:val="003D616F"/>
    <w:rsid w:val="003D61D1"/>
    <w:rsid w:val="003D62DC"/>
    <w:rsid w:val="003D646F"/>
    <w:rsid w:val="003D64DD"/>
    <w:rsid w:val="003D656E"/>
    <w:rsid w:val="003D6577"/>
    <w:rsid w:val="003D6660"/>
    <w:rsid w:val="003D690B"/>
    <w:rsid w:val="003D6C6D"/>
    <w:rsid w:val="003D6D13"/>
    <w:rsid w:val="003D6EBB"/>
    <w:rsid w:val="003D71EE"/>
    <w:rsid w:val="003D7238"/>
    <w:rsid w:val="003D7419"/>
    <w:rsid w:val="003D7476"/>
    <w:rsid w:val="003D7485"/>
    <w:rsid w:val="003D7582"/>
    <w:rsid w:val="003D7956"/>
    <w:rsid w:val="003D7CB8"/>
    <w:rsid w:val="003D7E03"/>
    <w:rsid w:val="003E0071"/>
    <w:rsid w:val="003E014B"/>
    <w:rsid w:val="003E023E"/>
    <w:rsid w:val="003E0242"/>
    <w:rsid w:val="003E0275"/>
    <w:rsid w:val="003E02C0"/>
    <w:rsid w:val="003E0322"/>
    <w:rsid w:val="003E0555"/>
    <w:rsid w:val="003E06A5"/>
    <w:rsid w:val="003E06BB"/>
    <w:rsid w:val="003E06E1"/>
    <w:rsid w:val="003E0823"/>
    <w:rsid w:val="003E085A"/>
    <w:rsid w:val="003E0897"/>
    <w:rsid w:val="003E0AEB"/>
    <w:rsid w:val="003E0C31"/>
    <w:rsid w:val="003E0D75"/>
    <w:rsid w:val="003E0D8D"/>
    <w:rsid w:val="003E0DE4"/>
    <w:rsid w:val="003E0E64"/>
    <w:rsid w:val="003E0FFC"/>
    <w:rsid w:val="003E1054"/>
    <w:rsid w:val="003E1285"/>
    <w:rsid w:val="003E13BE"/>
    <w:rsid w:val="003E1464"/>
    <w:rsid w:val="003E148B"/>
    <w:rsid w:val="003E14CD"/>
    <w:rsid w:val="003E15B0"/>
    <w:rsid w:val="003E16DC"/>
    <w:rsid w:val="003E1AD7"/>
    <w:rsid w:val="003E1B48"/>
    <w:rsid w:val="003E1BF4"/>
    <w:rsid w:val="003E1CD6"/>
    <w:rsid w:val="003E1D04"/>
    <w:rsid w:val="003E207C"/>
    <w:rsid w:val="003E2118"/>
    <w:rsid w:val="003E2122"/>
    <w:rsid w:val="003E2217"/>
    <w:rsid w:val="003E2379"/>
    <w:rsid w:val="003E2459"/>
    <w:rsid w:val="003E2547"/>
    <w:rsid w:val="003E255B"/>
    <w:rsid w:val="003E25A6"/>
    <w:rsid w:val="003E25B2"/>
    <w:rsid w:val="003E2643"/>
    <w:rsid w:val="003E26CC"/>
    <w:rsid w:val="003E2757"/>
    <w:rsid w:val="003E2763"/>
    <w:rsid w:val="003E279C"/>
    <w:rsid w:val="003E2856"/>
    <w:rsid w:val="003E2A25"/>
    <w:rsid w:val="003E2BFC"/>
    <w:rsid w:val="003E2C2C"/>
    <w:rsid w:val="003E2C4B"/>
    <w:rsid w:val="003E2D5C"/>
    <w:rsid w:val="003E2DBA"/>
    <w:rsid w:val="003E2E18"/>
    <w:rsid w:val="003E3417"/>
    <w:rsid w:val="003E34BA"/>
    <w:rsid w:val="003E3573"/>
    <w:rsid w:val="003E36D9"/>
    <w:rsid w:val="003E3725"/>
    <w:rsid w:val="003E383D"/>
    <w:rsid w:val="003E3897"/>
    <w:rsid w:val="003E39DA"/>
    <w:rsid w:val="003E3A88"/>
    <w:rsid w:val="003E3C4A"/>
    <w:rsid w:val="003E3CE1"/>
    <w:rsid w:val="003E3DB7"/>
    <w:rsid w:val="003E408A"/>
    <w:rsid w:val="003E40E9"/>
    <w:rsid w:val="003E40FF"/>
    <w:rsid w:val="003E42E5"/>
    <w:rsid w:val="003E4557"/>
    <w:rsid w:val="003E45BB"/>
    <w:rsid w:val="003E46CF"/>
    <w:rsid w:val="003E4723"/>
    <w:rsid w:val="003E480B"/>
    <w:rsid w:val="003E4A08"/>
    <w:rsid w:val="003E4AE5"/>
    <w:rsid w:val="003E4CD4"/>
    <w:rsid w:val="003E4DAD"/>
    <w:rsid w:val="003E4E11"/>
    <w:rsid w:val="003E4E55"/>
    <w:rsid w:val="003E4E7D"/>
    <w:rsid w:val="003E4FA0"/>
    <w:rsid w:val="003E536E"/>
    <w:rsid w:val="003E540D"/>
    <w:rsid w:val="003E570D"/>
    <w:rsid w:val="003E57CC"/>
    <w:rsid w:val="003E58CD"/>
    <w:rsid w:val="003E58EE"/>
    <w:rsid w:val="003E5BD1"/>
    <w:rsid w:val="003E5C12"/>
    <w:rsid w:val="003E5DA8"/>
    <w:rsid w:val="003E6196"/>
    <w:rsid w:val="003E61FA"/>
    <w:rsid w:val="003E64DA"/>
    <w:rsid w:val="003E64EF"/>
    <w:rsid w:val="003E67CB"/>
    <w:rsid w:val="003E6805"/>
    <w:rsid w:val="003E68B7"/>
    <w:rsid w:val="003E6924"/>
    <w:rsid w:val="003E694C"/>
    <w:rsid w:val="003E69D8"/>
    <w:rsid w:val="003E6A49"/>
    <w:rsid w:val="003E6A79"/>
    <w:rsid w:val="003E6B88"/>
    <w:rsid w:val="003E6BB3"/>
    <w:rsid w:val="003E6D03"/>
    <w:rsid w:val="003E6D64"/>
    <w:rsid w:val="003E6EA8"/>
    <w:rsid w:val="003E7041"/>
    <w:rsid w:val="003E707F"/>
    <w:rsid w:val="003E7118"/>
    <w:rsid w:val="003E732B"/>
    <w:rsid w:val="003E7428"/>
    <w:rsid w:val="003E7525"/>
    <w:rsid w:val="003E752F"/>
    <w:rsid w:val="003E7B1C"/>
    <w:rsid w:val="003E7BDA"/>
    <w:rsid w:val="003E7CB6"/>
    <w:rsid w:val="003E7DA3"/>
    <w:rsid w:val="003F0027"/>
    <w:rsid w:val="003F01A0"/>
    <w:rsid w:val="003F0346"/>
    <w:rsid w:val="003F0432"/>
    <w:rsid w:val="003F06E6"/>
    <w:rsid w:val="003F0743"/>
    <w:rsid w:val="003F0864"/>
    <w:rsid w:val="003F0B8D"/>
    <w:rsid w:val="003F0D12"/>
    <w:rsid w:val="003F104D"/>
    <w:rsid w:val="003F1151"/>
    <w:rsid w:val="003F1366"/>
    <w:rsid w:val="003F136F"/>
    <w:rsid w:val="003F13A3"/>
    <w:rsid w:val="003F14E1"/>
    <w:rsid w:val="003F1897"/>
    <w:rsid w:val="003F18BD"/>
    <w:rsid w:val="003F1AB4"/>
    <w:rsid w:val="003F1CBB"/>
    <w:rsid w:val="003F1CF1"/>
    <w:rsid w:val="003F1DE2"/>
    <w:rsid w:val="003F1E51"/>
    <w:rsid w:val="003F1FF3"/>
    <w:rsid w:val="003F2125"/>
    <w:rsid w:val="003F212C"/>
    <w:rsid w:val="003F2207"/>
    <w:rsid w:val="003F2671"/>
    <w:rsid w:val="003F2677"/>
    <w:rsid w:val="003F269B"/>
    <w:rsid w:val="003F26AE"/>
    <w:rsid w:val="003F2F20"/>
    <w:rsid w:val="003F2FDC"/>
    <w:rsid w:val="003F30B9"/>
    <w:rsid w:val="003F3173"/>
    <w:rsid w:val="003F322F"/>
    <w:rsid w:val="003F3682"/>
    <w:rsid w:val="003F36DE"/>
    <w:rsid w:val="003F37E5"/>
    <w:rsid w:val="003F38D4"/>
    <w:rsid w:val="003F395C"/>
    <w:rsid w:val="003F3ABD"/>
    <w:rsid w:val="003F3E0B"/>
    <w:rsid w:val="003F3E10"/>
    <w:rsid w:val="003F3E68"/>
    <w:rsid w:val="003F3EFE"/>
    <w:rsid w:val="003F4285"/>
    <w:rsid w:val="003F436D"/>
    <w:rsid w:val="003F4762"/>
    <w:rsid w:val="003F48DE"/>
    <w:rsid w:val="003F4943"/>
    <w:rsid w:val="003F4B21"/>
    <w:rsid w:val="003F4BBB"/>
    <w:rsid w:val="003F4EB3"/>
    <w:rsid w:val="003F54C8"/>
    <w:rsid w:val="003F5564"/>
    <w:rsid w:val="003F55B0"/>
    <w:rsid w:val="003F55D2"/>
    <w:rsid w:val="003F5684"/>
    <w:rsid w:val="003F56F5"/>
    <w:rsid w:val="003F594C"/>
    <w:rsid w:val="003F5ACA"/>
    <w:rsid w:val="003F5B00"/>
    <w:rsid w:val="003F5B0F"/>
    <w:rsid w:val="003F5FA0"/>
    <w:rsid w:val="003F6115"/>
    <w:rsid w:val="003F628C"/>
    <w:rsid w:val="003F6331"/>
    <w:rsid w:val="003F642B"/>
    <w:rsid w:val="003F6833"/>
    <w:rsid w:val="003F695A"/>
    <w:rsid w:val="003F6972"/>
    <w:rsid w:val="003F698D"/>
    <w:rsid w:val="003F6A58"/>
    <w:rsid w:val="003F6A99"/>
    <w:rsid w:val="003F6B22"/>
    <w:rsid w:val="003F6B8F"/>
    <w:rsid w:val="003F6BF9"/>
    <w:rsid w:val="003F6C01"/>
    <w:rsid w:val="003F6D05"/>
    <w:rsid w:val="003F6D4D"/>
    <w:rsid w:val="003F6DCA"/>
    <w:rsid w:val="003F70EB"/>
    <w:rsid w:val="003F721E"/>
    <w:rsid w:val="003F7246"/>
    <w:rsid w:val="003F76A0"/>
    <w:rsid w:val="003F778F"/>
    <w:rsid w:val="003F7C00"/>
    <w:rsid w:val="003F7C36"/>
    <w:rsid w:val="003F7DAC"/>
    <w:rsid w:val="004000AD"/>
    <w:rsid w:val="0040015C"/>
    <w:rsid w:val="00400227"/>
    <w:rsid w:val="004002F0"/>
    <w:rsid w:val="00400698"/>
    <w:rsid w:val="004006AF"/>
    <w:rsid w:val="00400831"/>
    <w:rsid w:val="0040089D"/>
    <w:rsid w:val="00400983"/>
    <w:rsid w:val="00400A5D"/>
    <w:rsid w:val="00400D6B"/>
    <w:rsid w:val="00400E1D"/>
    <w:rsid w:val="00400E57"/>
    <w:rsid w:val="00401076"/>
    <w:rsid w:val="004010D1"/>
    <w:rsid w:val="00401380"/>
    <w:rsid w:val="00401392"/>
    <w:rsid w:val="00401804"/>
    <w:rsid w:val="00401825"/>
    <w:rsid w:val="00401A42"/>
    <w:rsid w:val="00401ADB"/>
    <w:rsid w:val="00401EE6"/>
    <w:rsid w:val="0040224F"/>
    <w:rsid w:val="004022EB"/>
    <w:rsid w:val="004023E1"/>
    <w:rsid w:val="00402588"/>
    <w:rsid w:val="0040259D"/>
    <w:rsid w:val="0040273D"/>
    <w:rsid w:val="004029B7"/>
    <w:rsid w:val="00402A40"/>
    <w:rsid w:val="00402A66"/>
    <w:rsid w:val="00402C9C"/>
    <w:rsid w:val="00402CFB"/>
    <w:rsid w:val="00402EF5"/>
    <w:rsid w:val="0040332C"/>
    <w:rsid w:val="00403630"/>
    <w:rsid w:val="0040363C"/>
    <w:rsid w:val="00403660"/>
    <w:rsid w:val="00403AFD"/>
    <w:rsid w:val="00403BB8"/>
    <w:rsid w:val="00403CA0"/>
    <w:rsid w:val="00403F55"/>
    <w:rsid w:val="00404190"/>
    <w:rsid w:val="0040427C"/>
    <w:rsid w:val="00404316"/>
    <w:rsid w:val="004044A8"/>
    <w:rsid w:val="004044F6"/>
    <w:rsid w:val="0040457C"/>
    <w:rsid w:val="004045D5"/>
    <w:rsid w:val="0040481D"/>
    <w:rsid w:val="00404936"/>
    <w:rsid w:val="004049FD"/>
    <w:rsid w:val="00404CCA"/>
    <w:rsid w:val="0040546A"/>
    <w:rsid w:val="00405593"/>
    <w:rsid w:val="00405633"/>
    <w:rsid w:val="00405768"/>
    <w:rsid w:val="00405778"/>
    <w:rsid w:val="004058E4"/>
    <w:rsid w:val="00405BBA"/>
    <w:rsid w:val="00405E67"/>
    <w:rsid w:val="00406050"/>
    <w:rsid w:val="00406235"/>
    <w:rsid w:val="004065F1"/>
    <w:rsid w:val="0040669E"/>
    <w:rsid w:val="0040674B"/>
    <w:rsid w:val="00406A19"/>
    <w:rsid w:val="00406B9A"/>
    <w:rsid w:val="004071A2"/>
    <w:rsid w:val="004071FA"/>
    <w:rsid w:val="00407236"/>
    <w:rsid w:val="0040736E"/>
    <w:rsid w:val="004073E3"/>
    <w:rsid w:val="004074CC"/>
    <w:rsid w:val="0040779E"/>
    <w:rsid w:val="00407955"/>
    <w:rsid w:val="00407988"/>
    <w:rsid w:val="004079C8"/>
    <w:rsid w:val="004079F8"/>
    <w:rsid w:val="00407B3A"/>
    <w:rsid w:val="00407B63"/>
    <w:rsid w:val="00407C3D"/>
    <w:rsid w:val="00407D7E"/>
    <w:rsid w:val="00407E67"/>
    <w:rsid w:val="00407E71"/>
    <w:rsid w:val="00407E93"/>
    <w:rsid w:val="00407FC6"/>
    <w:rsid w:val="004100E2"/>
    <w:rsid w:val="0041012A"/>
    <w:rsid w:val="00410474"/>
    <w:rsid w:val="004104E8"/>
    <w:rsid w:val="004105DF"/>
    <w:rsid w:val="0041073F"/>
    <w:rsid w:val="0041089B"/>
    <w:rsid w:val="0041098C"/>
    <w:rsid w:val="00410C21"/>
    <w:rsid w:val="00410E87"/>
    <w:rsid w:val="004110C5"/>
    <w:rsid w:val="004112D7"/>
    <w:rsid w:val="00411397"/>
    <w:rsid w:val="0041146F"/>
    <w:rsid w:val="004114E7"/>
    <w:rsid w:val="004117ED"/>
    <w:rsid w:val="00411893"/>
    <w:rsid w:val="004118AE"/>
    <w:rsid w:val="004118F5"/>
    <w:rsid w:val="0041191A"/>
    <w:rsid w:val="00411D42"/>
    <w:rsid w:val="00411D67"/>
    <w:rsid w:val="00411E20"/>
    <w:rsid w:val="00411EED"/>
    <w:rsid w:val="00412033"/>
    <w:rsid w:val="00412106"/>
    <w:rsid w:val="00412196"/>
    <w:rsid w:val="0041279C"/>
    <w:rsid w:val="0041288B"/>
    <w:rsid w:val="00412A40"/>
    <w:rsid w:val="00412F7E"/>
    <w:rsid w:val="004130DD"/>
    <w:rsid w:val="004133C8"/>
    <w:rsid w:val="004133CF"/>
    <w:rsid w:val="00413883"/>
    <w:rsid w:val="0041393E"/>
    <w:rsid w:val="00413EBB"/>
    <w:rsid w:val="00413FB1"/>
    <w:rsid w:val="00414192"/>
    <w:rsid w:val="004141F9"/>
    <w:rsid w:val="00414270"/>
    <w:rsid w:val="004145FD"/>
    <w:rsid w:val="00414682"/>
    <w:rsid w:val="004146E4"/>
    <w:rsid w:val="0041478A"/>
    <w:rsid w:val="004148E8"/>
    <w:rsid w:val="00414ABE"/>
    <w:rsid w:val="00414AFF"/>
    <w:rsid w:val="00414B9E"/>
    <w:rsid w:val="00414BAD"/>
    <w:rsid w:val="00414C60"/>
    <w:rsid w:val="00414D20"/>
    <w:rsid w:val="00414D67"/>
    <w:rsid w:val="00414D9C"/>
    <w:rsid w:val="00414E1D"/>
    <w:rsid w:val="00414F3F"/>
    <w:rsid w:val="00414F62"/>
    <w:rsid w:val="00415152"/>
    <w:rsid w:val="004151D5"/>
    <w:rsid w:val="004155BC"/>
    <w:rsid w:val="00415773"/>
    <w:rsid w:val="00415A96"/>
    <w:rsid w:val="00415C85"/>
    <w:rsid w:val="0041610F"/>
    <w:rsid w:val="004161CA"/>
    <w:rsid w:val="00416339"/>
    <w:rsid w:val="00416407"/>
    <w:rsid w:val="00416425"/>
    <w:rsid w:val="0041661B"/>
    <w:rsid w:val="00416691"/>
    <w:rsid w:val="004169A8"/>
    <w:rsid w:val="00416C40"/>
    <w:rsid w:val="00416E20"/>
    <w:rsid w:val="00416F5E"/>
    <w:rsid w:val="00417010"/>
    <w:rsid w:val="00417060"/>
    <w:rsid w:val="00417324"/>
    <w:rsid w:val="004173F8"/>
    <w:rsid w:val="0041747B"/>
    <w:rsid w:val="0041775A"/>
    <w:rsid w:val="0041791F"/>
    <w:rsid w:val="004179B4"/>
    <w:rsid w:val="004179C4"/>
    <w:rsid w:val="00417A87"/>
    <w:rsid w:val="00417A8D"/>
    <w:rsid w:val="00417D10"/>
    <w:rsid w:val="00417E6F"/>
    <w:rsid w:val="00417ED6"/>
    <w:rsid w:val="00420054"/>
    <w:rsid w:val="00420148"/>
    <w:rsid w:val="0042025E"/>
    <w:rsid w:val="004203E8"/>
    <w:rsid w:val="0042046A"/>
    <w:rsid w:val="004205CF"/>
    <w:rsid w:val="00420816"/>
    <w:rsid w:val="00420880"/>
    <w:rsid w:val="004208B1"/>
    <w:rsid w:val="00420C06"/>
    <w:rsid w:val="00420CF4"/>
    <w:rsid w:val="00420FA4"/>
    <w:rsid w:val="00420FC1"/>
    <w:rsid w:val="004210F5"/>
    <w:rsid w:val="004211ED"/>
    <w:rsid w:val="00421AD3"/>
    <w:rsid w:val="00421D55"/>
    <w:rsid w:val="00421E79"/>
    <w:rsid w:val="00421F37"/>
    <w:rsid w:val="004220D2"/>
    <w:rsid w:val="0042211A"/>
    <w:rsid w:val="0042215F"/>
    <w:rsid w:val="00422710"/>
    <w:rsid w:val="004227B2"/>
    <w:rsid w:val="00422882"/>
    <w:rsid w:val="00422A62"/>
    <w:rsid w:val="00422B16"/>
    <w:rsid w:val="00422D4C"/>
    <w:rsid w:val="00422E4E"/>
    <w:rsid w:val="00422F76"/>
    <w:rsid w:val="00422F82"/>
    <w:rsid w:val="004231CA"/>
    <w:rsid w:val="004232F9"/>
    <w:rsid w:val="00423C62"/>
    <w:rsid w:val="00423CB2"/>
    <w:rsid w:val="004242F2"/>
    <w:rsid w:val="004243F9"/>
    <w:rsid w:val="00424737"/>
    <w:rsid w:val="0042478E"/>
    <w:rsid w:val="00424A34"/>
    <w:rsid w:val="00424BA5"/>
    <w:rsid w:val="00424C73"/>
    <w:rsid w:val="00424D7C"/>
    <w:rsid w:val="00424EAA"/>
    <w:rsid w:val="00424FDC"/>
    <w:rsid w:val="00425275"/>
    <w:rsid w:val="0042540F"/>
    <w:rsid w:val="00425507"/>
    <w:rsid w:val="00425594"/>
    <w:rsid w:val="0042583C"/>
    <w:rsid w:val="0042598B"/>
    <w:rsid w:val="00425A3A"/>
    <w:rsid w:val="00425A45"/>
    <w:rsid w:val="00425ABC"/>
    <w:rsid w:val="00425B10"/>
    <w:rsid w:val="00425D2E"/>
    <w:rsid w:val="004260A5"/>
    <w:rsid w:val="00426583"/>
    <w:rsid w:val="00426B39"/>
    <w:rsid w:val="00426F0F"/>
    <w:rsid w:val="00426FC8"/>
    <w:rsid w:val="004270F9"/>
    <w:rsid w:val="0042720C"/>
    <w:rsid w:val="00427258"/>
    <w:rsid w:val="00427306"/>
    <w:rsid w:val="004275C5"/>
    <w:rsid w:val="004276DF"/>
    <w:rsid w:val="0042776C"/>
    <w:rsid w:val="004277AF"/>
    <w:rsid w:val="004277CF"/>
    <w:rsid w:val="004278FB"/>
    <w:rsid w:val="00427B51"/>
    <w:rsid w:val="00427BB9"/>
    <w:rsid w:val="00427C5B"/>
    <w:rsid w:val="00427C76"/>
    <w:rsid w:val="00427D59"/>
    <w:rsid w:val="00427E2F"/>
    <w:rsid w:val="00427EDF"/>
    <w:rsid w:val="00427F9C"/>
    <w:rsid w:val="00427F9E"/>
    <w:rsid w:val="00430000"/>
    <w:rsid w:val="0043002C"/>
    <w:rsid w:val="004300A7"/>
    <w:rsid w:val="004300AC"/>
    <w:rsid w:val="004300E4"/>
    <w:rsid w:val="0043029D"/>
    <w:rsid w:val="00430561"/>
    <w:rsid w:val="004306E3"/>
    <w:rsid w:val="0043077C"/>
    <w:rsid w:val="00430782"/>
    <w:rsid w:val="00430AF7"/>
    <w:rsid w:val="00430DAE"/>
    <w:rsid w:val="00430DDF"/>
    <w:rsid w:val="00430FE0"/>
    <w:rsid w:val="00431076"/>
    <w:rsid w:val="004311DA"/>
    <w:rsid w:val="00431432"/>
    <w:rsid w:val="0043151E"/>
    <w:rsid w:val="00431540"/>
    <w:rsid w:val="00431547"/>
    <w:rsid w:val="00431775"/>
    <w:rsid w:val="00431881"/>
    <w:rsid w:val="004319B6"/>
    <w:rsid w:val="004319DB"/>
    <w:rsid w:val="00431A00"/>
    <w:rsid w:val="00431A08"/>
    <w:rsid w:val="00431BD3"/>
    <w:rsid w:val="00431BD4"/>
    <w:rsid w:val="00431CD7"/>
    <w:rsid w:val="00431D25"/>
    <w:rsid w:val="00431F24"/>
    <w:rsid w:val="00431F49"/>
    <w:rsid w:val="0043208E"/>
    <w:rsid w:val="00432323"/>
    <w:rsid w:val="00432502"/>
    <w:rsid w:val="0043258E"/>
    <w:rsid w:val="004326A2"/>
    <w:rsid w:val="004326C6"/>
    <w:rsid w:val="004326ED"/>
    <w:rsid w:val="004327B3"/>
    <w:rsid w:val="00432866"/>
    <w:rsid w:val="00432B55"/>
    <w:rsid w:val="00432D88"/>
    <w:rsid w:val="00433039"/>
    <w:rsid w:val="004335C7"/>
    <w:rsid w:val="004335C8"/>
    <w:rsid w:val="0043367E"/>
    <w:rsid w:val="004336B9"/>
    <w:rsid w:val="0043390A"/>
    <w:rsid w:val="0043398F"/>
    <w:rsid w:val="0043399B"/>
    <w:rsid w:val="00433C4F"/>
    <w:rsid w:val="00433C5E"/>
    <w:rsid w:val="00433D43"/>
    <w:rsid w:val="00433D5E"/>
    <w:rsid w:val="00434037"/>
    <w:rsid w:val="0043412C"/>
    <w:rsid w:val="004344B8"/>
    <w:rsid w:val="0043468D"/>
    <w:rsid w:val="00434AAB"/>
    <w:rsid w:val="00434C82"/>
    <w:rsid w:val="00434C90"/>
    <w:rsid w:val="00434CC0"/>
    <w:rsid w:val="00434ED8"/>
    <w:rsid w:val="00434EF3"/>
    <w:rsid w:val="00435014"/>
    <w:rsid w:val="004352DA"/>
    <w:rsid w:val="0043535D"/>
    <w:rsid w:val="004353A0"/>
    <w:rsid w:val="004355C5"/>
    <w:rsid w:val="004355D4"/>
    <w:rsid w:val="0043562D"/>
    <w:rsid w:val="0043566A"/>
    <w:rsid w:val="00435820"/>
    <w:rsid w:val="004358A6"/>
    <w:rsid w:val="00435C04"/>
    <w:rsid w:val="00435D1F"/>
    <w:rsid w:val="00436080"/>
    <w:rsid w:val="00436169"/>
    <w:rsid w:val="00436352"/>
    <w:rsid w:val="00436518"/>
    <w:rsid w:val="0043651D"/>
    <w:rsid w:val="0043664D"/>
    <w:rsid w:val="0043678E"/>
    <w:rsid w:val="00436819"/>
    <w:rsid w:val="004369D4"/>
    <w:rsid w:val="00436AFB"/>
    <w:rsid w:val="00436E7B"/>
    <w:rsid w:val="00436F27"/>
    <w:rsid w:val="00437052"/>
    <w:rsid w:val="004370A6"/>
    <w:rsid w:val="004373E7"/>
    <w:rsid w:val="004378A7"/>
    <w:rsid w:val="004378E6"/>
    <w:rsid w:val="00437903"/>
    <w:rsid w:val="00437952"/>
    <w:rsid w:val="004379A9"/>
    <w:rsid w:val="00437ED1"/>
    <w:rsid w:val="00437EDF"/>
    <w:rsid w:val="0044034F"/>
    <w:rsid w:val="00440683"/>
    <w:rsid w:val="00440790"/>
    <w:rsid w:val="00440793"/>
    <w:rsid w:val="004409C2"/>
    <w:rsid w:val="00440A49"/>
    <w:rsid w:val="00440B7A"/>
    <w:rsid w:val="00440BCF"/>
    <w:rsid w:val="00440C77"/>
    <w:rsid w:val="00440D5C"/>
    <w:rsid w:val="00440D8E"/>
    <w:rsid w:val="00440F7C"/>
    <w:rsid w:val="0044113F"/>
    <w:rsid w:val="004412F4"/>
    <w:rsid w:val="004417C1"/>
    <w:rsid w:val="004418D5"/>
    <w:rsid w:val="0044192E"/>
    <w:rsid w:val="00441961"/>
    <w:rsid w:val="004419DE"/>
    <w:rsid w:val="00441C0F"/>
    <w:rsid w:val="00441DF4"/>
    <w:rsid w:val="004420F3"/>
    <w:rsid w:val="0044210A"/>
    <w:rsid w:val="004421A0"/>
    <w:rsid w:val="004425C6"/>
    <w:rsid w:val="004427A5"/>
    <w:rsid w:val="00442805"/>
    <w:rsid w:val="00442820"/>
    <w:rsid w:val="004429B1"/>
    <w:rsid w:val="004429D1"/>
    <w:rsid w:val="00442C72"/>
    <w:rsid w:val="004430BC"/>
    <w:rsid w:val="004435D1"/>
    <w:rsid w:val="00443694"/>
    <w:rsid w:val="004436CD"/>
    <w:rsid w:val="004436FF"/>
    <w:rsid w:val="00443852"/>
    <w:rsid w:val="0044397F"/>
    <w:rsid w:val="00443A47"/>
    <w:rsid w:val="00443AC7"/>
    <w:rsid w:val="00443B45"/>
    <w:rsid w:val="00443C01"/>
    <w:rsid w:val="00443C7A"/>
    <w:rsid w:val="00443EB1"/>
    <w:rsid w:val="00443EB3"/>
    <w:rsid w:val="00443FA4"/>
    <w:rsid w:val="00444118"/>
    <w:rsid w:val="0044412A"/>
    <w:rsid w:val="00444137"/>
    <w:rsid w:val="00444273"/>
    <w:rsid w:val="004442E0"/>
    <w:rsid w:val="0044431A"/>
    <w:rsid w:val="00444587"/>
    <w:rsid w:val="00444B3D"/>
    <w:rsid w:val="00444B3E"/>
    <w:rsid w:val="00444BCE"/>
    <w:rsid w:val="00444F81"/>
    <w:rsid w:val="004451E1"/>
    <w:rsid w:val="00445341"/>
    <w:rsid w:val="00445425"/>
    <w:rsid w:val="00445437"/>
    <w:rsid w:val="004455AE"/>
    <w:rsid w:val="004455C9"/>
    <w:rsid w:val="004455D3"/>
    <w:rsid w:val="00445715"/>
    <w:rsid w:val="00445C5B"/>
    <w:rsid w:val="00445EEB"/>
    <w:rsid w:val="00445EF0"/>
    <w:rsid w:val="0044601B"/>
    <w:rsid w:val="0044608F"/>
    <w:rsid w:val="0044616B"/>
    <w:rsid w:val="004463C3"/>
    <w:rsid w:val="00446486"/>
    <w:rsid w:val="0044681C"/>
    <w:rsid w:val="00446935"/>
    <w:rsid w:val="00446962"/>
    <w:rsid w:val="0044699A"/>
    <w:rsid w:val="00446A6C"/>
    <w:rsid w:val="00446AB3"/>
    <w:rsid w:val="00446C05"/>
    <w:rsid w:val="00446D0A"/>
    <w:rsid w:val="00446D60"/>
    <w:rsid w:val="0044727C"/>
    <w:rsid w:val="0044732A"/>
    <w:rsid w:val="004473D6"/>
    <w:rsid w:val="004473FC"/>
    <w:rsid w:val="004475EE"/>
    <w:rsid w:val="00447986"/>
    <w:rsid w:val="00447DFD"/>
    <w:rsid w:val="00447F76"/>
    <w:rsid w:val="00447FDF"/>
    <w:rsid w:val="004500DD"/>
    <w:rsid w:val="0045034C"/>
    <w:rsid w:val="004503AD"/>
    <w:rsid w:val="00450402"/>
    <w:rsid w:val="004504A7"/>
    <w:rsid w:val="00450726"/>
    <w:rsid w:val="00450733"/>
    <w:rsid w:val="004509D4"/>
    <w:rsid w:val="00450AA3"/>
    <w:rsid w:val="00450AD9"/>
    <w:rsid w:val="00450BC9"/>
    <w:rsid w:val="00450C95"/>
    <w:rsid w:val="0045141D"/>
    <w:rsid w:val="00451479"/>
    <w:rsid w:val="004516B0"/>
    <w:rsid w:val="004516DE"/>
    <w:rsid w:val="0045178F"/>
    <w:rsid w:val="004517DA"/>
    <w:rsid w:val="00451BB8"/>
    <w:rsid w:val="00451CE0"/>
    <w:rsid w:val="00451CFE"/>
    <w:rsid w:val="00452374"/>
    <w:rsid w:val="004523AE"/>
    <w:rsid w:val="00452456"/>
    <w:rsid w:val="00452468"/>
    <w:rsid w:val="00452834"/>
    <w:rsid w:val="00452C35"/>
    <w:rsid w:val="00452F2C"/>
    <w:rsid w:val="004530F2"/>
    <w:rsid w:val="00453424"/>
    <w:rsid w:val="004536B7"/>
    <w:rsid w:val="004536FC"/>
    <w:rsid w:val="004538A4"/>
    <w:rsid w:val="00453D66"/>
    <w:rsid w:val="00453DF4"/>
    <w:rsid w:val="00453E79"/>
    <w:rsid w:val="00453F7D"/>
    <w:rsid w:val="004543BF"/>
    <w:rsid w:val="00454427"/>
    <w:rsid w:val="004544BE"/>
    <w:rsid w:val="00454569"/>
    <w:rsid w:val="00454570"/>
    <w:rsid w:val="00454740"/>
    <w:rsid w:val="0045475F"/>
    <w:rsid w:val="00454899"/>
    <w:rsid w:val="00454911"/>
    <w:rsid w:val="00454E49"/>
    <w:rsid w:val="00454E75"/>
    <w:rsid w:val="00454FD4"/>
    <w:rsid w:val="00455214"/>
    <w:rsid w:val="004552B4"/>
    <w:rsid w:val="00455BE4"/>
    <w:rsid w:val="00455C9F"/>
    <w:rsid w:val="00455E05"/>
    <w:rsid w:val="00455EF9"/>
    <w:rsid w:val="00455F61"/>
    <w:rsid w:val="00456055"/>
    <w:rsid w:val="00456110"/>
    <w:rsid w:val="004562B0"/>
    <w:rsid w:val="004563A6"/>
    <w:rsid w:val="004564AC"/>
    <w:rsid w:val="004568CA"/>
    <w:rsid w:val="00456A15"/>
    <w:rsid w:val="00456DB1"/>
    <w:rsid w:val="00456E62"/>
    <w:rsid w:val="00456F26"/>
    <w:rsid w:val="00457100"/>
    <w:rsid w:val="0045723C"/>
    <w:rsid w:val="004573A8"/>
    <w:rsid w:val="004573EA"/>
    <w:rsid w:val="00457937"/>
    <w:rsid w:val="00457989"/>
    <w:rsid w:val="004579DD"/>
    <w:rsid w:val="004579EF"/>
    <w:rsid w:val="00457A3F"/>
    <w:rsid w:val="00457C3A"/>
    <w:rsid w:val="00457C9C"/>
    <w:rsid w:val="00457D01"/>
    <w:rsid w:val="00457D43"/>
    <w:rsid w:val="00457E00"/>
    <w:rsid w:val="00457E6C"/>
    <w:rsid w:val="00460069"/>
    <w:rsid w:val="004600DF"/>
    <w:rsid w:val="004602C2"/>
    <w:rsid w:val="004602C4"/>
    <w:rsid w:val="004603E8"/>
    <w:rsid w:val="00460486"/>
    <w:rsid w:val="004604F8"/>
    <w:rsid w:val="0046050A"/>
    <w:rsid w:val="004605C7"/>
    <w:rsid w:val="004605FF"/>
    <w:rsid w:val="00460619"/>
    <w:rsid w:val="0046078A"/>
    <w:rsid w:val="00460929"/>
    <w:rsid w:val="0046092F"/>
    <w:rsid w:val="00460EBA"/>
    <w:rsid w:val="0046114C"/>
    <w:rsid w:val="00461665"/>
    <w:rsid w:val="00461818"/>
    <w:rsid w:val="00461985"/>
    <w:rsid w:val="00461A18"/>
    <w:rsid w:val="00461C9A"/>
    <w:rsid w:val="00461EA0"/>
    <w:rsid w:val="00461EA1"/>
    <w:rsid w:val="00461F6D"/>
    <w:rsid w:val="004621D9"/>
    <w:rsid w:val="00462224"/>
    <w:rsid w:val="0046234D"/>
    <w:rsid w:val="004624CC"/>
    <w:rsid w:val="0046271B"/>
    <w:rsid w:val="004627CF"/>
    <w:rsid w:val="00462B36"/>
    <w:rsid w:val="00463016"/>
    <w:rsid w:val="00463046"/>
    <w:rsid w:val="0046304F"/>
    <w:rsid w:val="00463096"/>
    <w:rsid w:val="00463109"/>
    <w:rsid w:val="00463122"/>
    <w:rsid w:val="004631D7"/>
    <w:rsid w:val="00463525"/>
    <w:rsid w:val="0046363C"/>
    <w:rsid w:val="004637CB"/>
    <w:rsid w:val="0046394B"/>
    <w:rsid w:val="00463C33"/>
    <w:rsid w:val="00463CCF"/>
    <w:rsid w:val="00463D45"/>
    <w:rsid w:val="00463D56"/>
    <w:rsid w:val="00463FF3"/>
    <w:rsid w:val="00464053"/>
    <w:rsid w:val="00464185"/>
    <w:rsid w:val="004642A8"/>
    <w:rsid w:val="00464315"/>
    <w:rsid w:val="00464779"/>
    <w:rsid w:val="004649D0"/>
    <w:rsid w:val="00464AF9"/>
    <w:rsid w:val="00464B4E"/>
    <w:rsid w:val="00464F70"/>
    <w:rsid w:val="00464F8C"/>
    <w:rsid w:val="00465134"/>
    <w:rsid w:val="00465462"/>
    <w:rsid w:val="0046578A"/>
    <w:rsid w:val="0046583E"/>
    <w:rsid w:val="0046590D"/>
    <w:rsid w:val="0046594D"/>
    <w:rsid w:val="00465BD0"/>
    <w:rsid w:val="00465CC7"/>
    <w:rsid w:val="00465D95"/>
    <w:rsid w:val="00465EBA"/>
    <w:rsid w:val="004660A4"/>
    <w:rsid w:val="004663F7"/>
    <w:rsid w:val="00466547"/>
    <w:rsid w:val="0046672A"/>
    <w:rsid w:val="0046673A"/>
    <w:rsid w:val="00466A8A"/>
    <w:rsid w:val="00466B0A"/>
    <w:rsid w:val="00466B33"/>
    <w:rsid w:val="00466E5E"/>
    <w:rsid w:val="00466EFD"/>
    <w:rsid w:val="00466F6C"/>
    <w:rsid w:val="0046701D"/>
    <w:rsid w:val="0046702E"/>
    <w:rsid w:val="00467508"/>
    <w:rsid w:val="00467657"/>
    <w:rsid w:val="004676E1"/>
    <w:rsid w:val="00467805"/>
    <w:rsid w:val="00467933"/>
    <w:rsid w:val="00467A1D"/>
    <w:rsid w:val="0047026F"/>
    <w:rsid w:val="00470492"/>
    <w:rsid w:val="004704F1"/>
    <w:rsid w:val="00470610"/>
    <w:rsid w:val="00470636"/>
    <w:rsid w:val="0047063A"/>
    <w:rsid w:val="0047077C"/>
    <w:rsid w:val="00470835"/>
    <w:rsid w:val="0047093A"/>
    <w:rsid w:val="00470A70"/>
    <w:rsid w:val="00470AD4"/>
    <w:rsid w:val="00470B6D"/>
    <w:rsid w:val="00470D6C"/>
    <w:rsid w:val="00470EFF"/>
    <w:rsid w:val="00471253"/>
    <w:rsid w:val="00471354"/>
    <w:rsid w:val="004713EB"/>
    <w:rsid w:val="0047153D"/>
    <w:rsid w:val="00471656"/>
    <w:rsid w:val="00471668"/>
    <w:rsid w:val="0047173B"/>
    <w:rsid w:val="00471761"/>
    <w:rsid w:val="00471798"/>
    <w:rsid w:val="00471B02"/>
    <w:rsid w:val="00471F6A"/>
    <w:rsid w:val="004724F4"/>
    <w:rsid w:val="0047278E"/>
    <w:rsid w:val="00472827"/>
    <w:rsid w:val="00472AEC"/>
    <w:rsid w:val="00472CC5"/>
    <w:rsid w:val="00472DD1"/>
    <w:rsid w:val="00472EEC"/>
    <w:rsid w:val="00472F3D"/>
    <w:rsid w:val="004730AC"/>
    <w:rsid w:val="00473113"/>
    <w:rsid w:val="0047315A"/>
    <w:rsid w:val="00473328"/>
    <w:rsid w:val="004733A6"/>
    <w:rsid w:val="004734DA"/>
    <w:rsid w:val="0047357F"/>
    <w:rsid w:val="00473583"/>
    <w:rsid w:val="004735AD"/>
    <w:rsid w:val="004736EE"/>
    <w:rsid w:val="00473718"/>
    <w:rsid w:val="00473891"/>
    <w:rsid w:val="004739B2"/>
    <w:rsid w:val="00473AC1"/>
    <w:rsid w:val="00473C94"/>
    <w:rsid w:val="00473CC3"/>
    <w:rsid w:val="00473E0C"/>
    <w:rsid w:val="00473E78"/>
    <w:rsid w:val="004741F0"/>
    <w:rsid w:val="004744C8"/>
    <w:rsid w:val="0047459A"/>
    <w:rsid w:val="0047463E"/>
    <w:rsid w:val="004746D6"/>
    <w:rsid w:val="00474999"/>
    <w:rsid w:val="004749E7"/>
    <w:rsid w:val="00474A56"/>
    <w:rsid w:val="00474AAF"/>
    <w:rsid w:val="00474AB0"/>
    <w:rsid w:val="00474C21"/>
    <w:rsid w:val="00475008"/>
    <w:rsid w:val="00475058"/>
    <w:rsid w:val="00475062"/>
    <w:rsid w:val="004751F4"/>
    <w:rsid w:val="00475734"/>
    <w:rsid w:val="00475759"/>
    <w:rsid w:val="00475774"/>
    <w:rsid w:val="004758C1"/>
    <w:rsid w:val="004758F3"/>
    <w:rsid w:val="00475917"/>
    <w:rsid w:val="004759DE"/>
    <w:rsid w:val="00475D9C"/>
    <w:rsid w:val="00475DC9"/>
    <w:rsid w:val="0047626A"/>
    <w:rsid w:val="00476296"/>
    <w:rsid w:val="004765F6"/>
    <w:rsid w:val="00476671"/>
    <w:rsid w:val="0047676C"/>
    <w:rsid w:val="00476841"/>
    <w:rsid w:val="00476964"/>
    <w:rsid w:val="00476974"/>
    <w:rsid w:val="004769AD"/>
    <w:rsid w:val="00476A1F"/>
    <w:rsid w:val="00476B03"/>
    <w:rsid w:val="00476D38"/>
    <w:rsid w:val="00476F79"/>
    <w:rsid w:val="0047718B"/>
    <w:rsid w:val="00477289"/>
    <w:rsid w:val="004774CD"/>
    <w:rsid w:val="004774DC"/>
    <w:rsid w:val="00477502"/>
    <w:rsid w:val="004779C4"/>
    <w:rsid w:val="00477AAB"/>
    <w:rsid w:val="00477D30"/>
    <w:rsid w:val="00477D48"/>
    <w:rsid w:val="00477D6A"/>
    <w:rsid w:val="00477DB8"/>
    <w:rsid w:val="00477EA9"/>
    <w:rsid w:val="00477FC1"/>
    <w:rsid w:val="0048022A"/>
    <w:rsid w:val="0048023E"/>
    <w:rsid w:val="00480351"/>
    <w:rsid w:val="004803D2"/>
    <w:rsid w:val="0048076C"/>
    <w:rsid w:val="004808C2"/>
    <w:rsid w:val="00480B30"/>
    <w:rsid w:val="00480B82"/>
    <w:rsid w:val="00480D00"/>
    <w:rsid w:val="00480DA0"/>
    <w:rsid w:val="00480E43"/>
    <w:rsid w:val="00481230"/>
    <w:rsid w:val="004812BF"/>
    <w:rsid w:val="004812C9"/>
    <w:rsid w:val="00481469"/>
    <w:rsid w:val="0048171A"/>
    <w:rsid w:val="004817D3"/>
    <w:rsid w:val="004818A2"/>
    <w:rsid w:val="0048193A"/>
    <w:rsid w:val="00481BD7"/>
    <w:rsid w:val="00481BE2"/>
    <w:rsid w:val="00481DB1"/>
    <w:rsid w:val="00481E82"/>
    <w:rsid w:val="004820D0"/>
    <w:rsid w:val="00482104"/>
    <w:rsid w:val="00482270"/>
    <w:rsid w:val="004822A3"/>
    <w:rsid w:val="0048232D"/>
    <w:rsid w:val="0048262D"/>
    <w:rsid w:val="0048273C"/>
    <w:rsid w:val="00482834"/>
    <w:rsid w:val="00482C6E"/>
    <w:rsid w:val="00482F84"/>
    <w:rsid w:val="0048307A"/>
    <w:rsid w:val="00483203"/>
    <w:rsid w:val="00483327"/>
    <w:rsid w:val="0048336A"/>
    <w:rsid w:val="004833D9"/>
    <w:rsid w:val="0048359B"/>
    <w:rsid w:val="004835CB"/>
    <w:rsid w:val="0048360D"/>
    <w:rsid w:val="004836C4"/>
    <w:rsid w:val="004836E5"/>
    <w:rsid w:val="00483769"/>
    <w:rsid w:val="0048389D"/>
    <w:rsid w:val="00483A09"/>
    <w:rsid w:val="00483B5F"/>
    <w:rsid w:val="00483CAE"/>
    <w:rsid w:val="00483D85"/>
    <w:rsid w:val="00483EEB"/>
    <w:rsid w:val="00483FF9"/>
    <w:rsid w:val="00484120"/>
    <w:rsid w:val="00484248"/>
    <w:rsid w:val="0048449D"/>
    <w:rsid w:val="00484542"/>
    <w:rsid w:val="0048485F"/>
    <w:rsid w:val="00484884"/>
    <w:rsid w:val="004849A3"/>
    <w:rsid w:val="00484C39"/>
    <w:rsid w:val="00484C9F"/>
    <w:rsid w:val="00484DA8"/>
    <w:rsid w:val="00484DE7"/>
    <w:rsid w:val="00484E30"/>
    <w:rsid w:val="00485226"/>
    <w:rsid w:val="0048524E"/>
    <w:rsid w:val="004853BA"/>
    <w:rsid w:val="00485588"/>
    <w:rsid w:val="00485673"/>
    <w:rsid w:val="0048572F"/>
    <w:rsid w:val="00485A01"/>
    <w:rsid w:val="00485AA1"/>
    <w:rsid w:val="00485AE1"/>
    <w:rsid w:val="00485B59"/>
    <w:rsid w:val="00485D02"/>
    <w:rsid w:val="00485D27"/>
    <w:rsid w:val="00485DF1"/>
    <w:rsid w:val="00485E07"/>
    <w:rsid w:val="0048626F"/>
    <w:rsid w:val="004862C3"/>
    <w:rsid w:val="0048630D"/>
    <w:rsid w:val="00486478"/>
    <w:rsid w:val="0048663E"/>
    <w:rsid w:val="0048665E"/>
    <w:rsid w:val="00486675"/>
    <w:rsid w:val="004867F2"/>
    <w:rsid w:val="00486BB0"/>
    <w:rsid w:val="00486E43"/>
    <w:rsid w:val="00486EFC"/>
    <w:rsid w:val="00486F26"/>
    <w:rsid w:val="00486F41"/>
    <w:rsid w:val="0048712D"/>
    <w:rsid w:val="004872CC"/>
    <w:rsid w:val="00487315"/>
    <w:rsid w:val="004873B2"/>
    <w:rsid w:val="004875D5"/>
    <w:rsid w:val="00487619"/>
    <w:rsid w:val="004878B3"/>
    <w:rsid w:val="00487AEB"/>
    <w:rsid w:val="00487BAD"/>
    <w:rsid w:val="00487C94"/>
    <w:rsid w:val="0049000E"/>
    <w:rsid w:val="00490110"/>
    <w:rsid w:val="0049056F"/>
    <w:rsid w:val="004906AC"/>
    <w:rsid w:val="00490902"/>
    <w:rsid w:val="00490A2B"/>
    <w:rsid w:val="00490A33"/>
    <w:rsid w:val="00490CC4"/>
    <w:rsid w:val="00490E83"/>
    <w:rsid w:val="004914AC"/>
    <w:rsid w:val="00491502"/>
    <w:rsid w:val="00491601"/>
    <w:rsid w:val="00491958"/>
    <w:rsid w:val="00491A05"/>
    <w:rsid w:val="00491B3A"/>
    <w:rsid w:val="00491BCE"/>
    <w:rsid w:val="00491DE4"/>
    <w:rsid w:val="00491EF4"/>
    <w:rsid w:val="00491F74"/>
    <w:rsid w:val="00491FFD"/>
    <w:rsid w:val="0049200F"/>
    <w:rsid w:val="0049233E"/>
    <w:rsid w:val="004925CE"/>
    <w:rsid w:val="00493048"/>
    <w:rsid w:val="004932A3"/>
    <w:rsid w:val="004932D6"/>
    <w:rsid w:val="0049382C"/>
    <w:rsid w:val="004938D2"/>
    <w:rsid w:val="00493AFE"/>
    <w:rsid w:val="00493D96"/>
    <w:rsid w:val="00493EC2"/>
    <w:rsid w:val="00493FDC"/>
    <w:rsid w:val="004941A7"/>
    <w:rsid w:val="00494332"/>
    <w:rsid w:val="004943BB"/>
    <w:rsid w:val="0049448E"/>
    <w:rsid w:val="00494630"/>
    <w:rsid w:val="004947D1"/>
    <w:rsid w:val="0049486F"/>
    <w:rsid w:val="004948E4"/>
    <w:rsid w:val="00494AAA"/>
    <w:rsid w:val="00494D50"/>
    <w:rsid w:val="00495377"/>
    <w:rsid w:val="00495389"/>
    <w:rsid w:val="00495448"/>
    <w:rsid w:val="004957BC"/>
    <w:rsid w:val="00495A35"/>
    <w:rsid w:val="00495A47"/>
    <w:rsid w:val="00495AB2"/>
    <w:rsid w:val="00495B4F"/>
    <w:rsid w:val="00495CA4"/>
    <w:rsid w:val="00495CBA"/>
    <w:rsid w:val="00495CFC"/>
    <w:rsid w:val="00495E3E"/>
    <w:rsid w:val="004960AC"/>
    <w:rsid w:val="00496179"/>
    <w:rsid w:val="00496216"/>
    <w:rsid w:val="00496311"/>
    <w:rsid w:val="004963FC"/>
    <w:rsid w:val="004964BB"/>
    <w:rsid w:val="004967FF"/>
    <w:rsid w:val="00496801"/>
    <w:rsid w:val="0049690D"/>
    <w:rsid w:val="00496E91"/>
    <w:rsid w:val="00497425"/>
    <w:rsid w:val="004975B7"/>
    <w:rsid w:val="004975EB"/>
    <w:rsid w:val="00497721"/>
    <w:rsid w:val="00497722"/>
    <w:rsid w:val="004977E9"/>
    <w:rsid w:val="004979BA"/>
    <w:rsid w:val="00497A07"/>
    <w:rsid w:val="00497A4E"/>
    <w:rsid w:val="00497A6D"/>
    <w:rsid w:val="00497BA7"/>
    <w:rsid w:val="004A01ED"/>
    <w:rsid w:val="004A024B"/>
    <w:rsid w:val="004A034D"/>
    <w:rsid w:val="004A03D7"/>
    <w:rsid w:val="004A065D"/>
    <w:rsid w:val="004A0948"/>
    <w:rsid w:val="004A0A8F"/>
    <w:rsid w:val="004A0B67"/>
    <w:rsid w:val="004A0C70"/>
    <w:rsid w:val="004A0D0C"/>
    <w:rsid w:val="004A0E30"/>
    <w:rsid w:val="004A0EBC"/>
    <w:rsid w:val="004A11A0"/>
    <w:rsid w:val="004A13CC"/>
    <w:rsid w:val="004A145A"/>
    <w:rsid w:val="004A1607"/>
    <w:rsid w:val="004A16B4"/>
    <w:rsid w:val="004A177D"/>
    <w:rsid w:val="004A1A18"/>
    <w:rsid w:val="004A1BB0"/>
    <w:rsid w:val="004A1C03"/>
    <w:rsid w:val="004A1C1E"/>
    <w:rsid w:val="004A1C89"/>
    <w:rsid w:val="004A1CC4"/>
    <w:rsid w:val="004A1D08"/>
    <w:rsid w:val="004A1F29"/>
    <w:rsid w:val="004A1F7A"/>
    <w:rsid w:val="004A22B9"/>
    <w:rsid w:val="004A22E4"/>
    <w:rsid w:val="004A23F3"/>
    <w:rsid w:val="004A2453"/>
    <w:rsid w:val="004A25C7"/>
    <w:rsid w:val="004A272D"/>
    <w:rsid w:val="004A2733"/>
    <w:rsid w:val="004A27C0"/>
    <w:rsid w:val="004A27CF"/>
    <w:rsid w:val="004A28D6"/>
    <w:rsid w:val="004A2998"/>
    <w:rsid w:val="004A2A2B"/>
    <w:rsid w:val="004A2B36"/>
    <w:rsid w:val="004A2C76"/>
    <w:rsid w:val="004A30AC"/>
    <w:rsid w:val="004A3260"/>
    <w:rsid w:val="004A3416"/>
    <w:rsid w:val="004A36B2"/>
    <w:rsid w:val="004A3958"/>
    <w:rsid w:val="004A3B5A"/>
    <w:rsid w:val="004A3D58"/>
    <w:rsid w:val="004A3D60"/>
    <w:rsid w:val="004A412F"/>
    <w:rsid w:val="004A4162"/>
    <w:rsid w:val="004A41A3"/>
    <w:rsid w:val="004A4483"/>
    <w:rsid w:val="004A4594"/>
    <w:rsid w:val="004A459D"/>
    <w:rsid w:val="004A4666"/>
    <w:rsid w:val="004A4F29"/>
    <w:rsid w:val="004A5156"/>
    <w:rsid w:val="004A5172"/>
    <w:rsid w:val="004A5284"/>
    <w:rsid w:val="004A52F2"/>
    <w:rsid w:val="004A5302"/>
    <w:rsid w:val="004A555A"/>
    <w:rsid w:val="004A57AD"/>
    <w:rsid w:val="004A57F6"/>
    <w:rsid w:val="004A5824"/>
    <w:rsid w:val="004A5958"/>
    <w:rsid w:val="004A5D79"/>
    <w:rsid w:val="004A5E1F"/>
    <w:rsid w:val="004A60E1"/>
    <w:rsid w:val="004A6176"/>
    <w:rsid w:val="004A62DC"/>
    <w:rsid w:val="004A633D"/>
    <w:rsid w:val="004A63C4"/>
    <w:rsid w:val="004A644E"/>
    <w:rsid w:val="004A64B4"/>
    <w:rsid w:val="004A6BDA"/>
    <w:rsid w:val="004A6DAC"/>
    <w:rsid w:val="004A6E88"/>
    <w:rsid w:val="004A6FAF"/>
    <w:rsid w:val="004A6FC7"/>
    <w:rsid w:val="004A70C0"/>
    <w:rsid w:val="004A73DD"/>
    <w:rsid w:val="004A749E"/>
    <w:rsid w:val="004A76B9"/>
    <w:rsid w:val="004A772F"/>
    <w:rsid w:val="004A77AD"/>
    <w:rsid w:val="004A792D"/>
    <w:rsid w:val="004A7C74"/>
    <w:rsid w:val="004A7E54"/>
    <w:rsid w:val="004A7EE4"/>
    <w:rsid w:val="004A7F60"/>
    <w:rsid w:val="004B024E"/>
    <w:rsid w:val="004B029F"/>
    <w:rsid w:val="004B039C"/>
    <w:rsid w:val="004B03D8"/>
    <w:rsid w:val="004B04C2"/>
    <w:rsid w:val="004B0601"/>
    <w:rsid w:val="004B07CA"/>
    <w:rsid w:val="004B0999"/>
    <w:rsid w:val="004B0AC9"/>
    <w:rsid w:val="004B0AD7"/>
    <w:rsid w:val="004B0CAC"/>
    <w:rsid w:val="004B0E5A"/>
    <w:rsid w:val="004B0EED"/>
    <w:rsid w:val="004B0F81"/>
    <w:rsid w:val="004B1047"/>
    <w:rsid w:val="004B10AA"/>
    <w:rsid w:val="004B112B"/>
    <w:rsid w:val="004B12D0"/>
    <w:rsid w:val="004B14E9"/>
    <w:rsid w:val="004B155E"/>
    <w:rsid w:val="004B16C9"/>
    <w:rsid w:val="004B16EC"/>
    <w:rsid w:val="004B183D"/>
    <w:rsid w:val="004B1A2D"/>
    <w:rsid w:val="004B21BC"/>
    <w:rsid w:val="004B25D5"/>
    <w:rsid w:val="004B262C"/>
    <w:rsid w:val="004B267B"/>
    <w:rsid w:val="004B26C1"/>
    <w:rsid w:val="004B2869"/>
    <w:rsid w:val="004B2968"/>
    <w:rsid w:val="004B2C17"/>
    <w:rsid w:val="004B2F03"/>
    <w:rsid w:val="004B3070"/>
    <w:rsid w:val="004B335C"/>
    <w:rsid w:val="004B3502"/>
    <w:rsid w:val="004B35E2"/>
    <w:rsid w:val="004B3780"/>
    <w:rsid w:val="004B3801"/>
    <w:rsid w:val="004B3BD0"/>
    <w:rsid w:val="004B3C80"/>
    <w:rsid w:val="004B3DB6"/>
    <w:rsid w:val="004B3F47"/>
    <w:rsid w:val="004B3FB4"/>
    <w:rsid w:val="004B40D0"/>
    <w:rsid w:val="004B4145"/>
    <w:rsid w:val="004B4400"/>
    <w:rsid w:val="004B452E"/>
    <w:rsid w:val="004B4565"/>
    <w:rsid w:val="004B46AD"/>
    <w:rsid w:val="004B471F"/>
    <w:rsid w:val="004B487B"/>
    <w:rsid w:val="004B4C15"/>
    <w:rsid w:val="004B5424"/>
    <w:rsid w:val="004B557B"/>
    <w:rsid w:val="004B55B5"/>
    <w:rsid w:val="004B595F"/>
    <w:rsid w:val="004B5A4B"/>
    <w:rsid w:val="004B5E18"/>
    <w:rsid w:val="004B611E"/>
    <w:rsid w:val="004B6222"/>
    <w:rsid w:val="004B6356"/>
    <w:rsid w:val="004B6688"/>
    <w:rsid w:val="004B66A0"/>
    <w:rsid w:val="004B67C0"/>
    <w:rsid w:val="004B6998"/>
    <w:rsid w:val="004B6B3F"/>
    <w:rsid w:val="004B6C2F"/>
    <w:rsid w:val="004B6F9A"/>
    <w:rsid w:val="004B711C"/>
    <w:rsid w:val="004B7141"/>
    <w:rsid w:val="004B71CE"/>
    <w:rsid w:val="004B7277"/>
    <w:rsid w:val="004B75E1"/>
    <w:rsid w:val="004B77BF"/>
    <w:rsid w:val="004B7AFC"/>
    <w:rsid w:val="004B7BAE"/>
    <w:rsid w:val="004B7D98"/>
    <w:rsid w:val="004B7E74"/>
    <w:rsid w:val="004B7F93"/>
    <w:rsid w:val="004C004F"/>
    <w:rsid w:val="004C014E"/>
    <w:rsid w:val="004C0153"/>
    <w:rsid w:val="004C033D"/>
    <w:rsid w:val="004C0409"/>
    <w:rsid w:val="004C0420"/>
    <w:rsid w:val="004C0573"/>
    <w:rsid w:val="004C076D"/>
    <w:rsid w:val="004C0CDC"/>
    <w:rsid w:val="004C0E40"/>
    <w:rsid w:val="004C0E71"/>
    <w:rsid w:val="004C0FCE"/>
    <w:rsid w:val="004C152A"/>
    <w:rsid w:val="004C15F5"/>
    <w:rsid w:val="004C178B"/>
    <w:rsid w:val="004C1C64"/>
    <w:rsid w:val="004C1CA0"/>
    <w:rsid w:val="004C1D5B"/>
    <w:rsid w:val="004C2188"/>
    <w:rsid w:val="004C21C1"/>
    <w:rsid w:val="004C21DF"/>
    <w:rsid w:val="004C22CA"/>
    <w:rsid w:val="004C2319"/>
    <w:rsid w:val="004C261B"/>
    <w:rsid w:val="004C276C"/>
    <w:rsid w:val="004C28CF"/>
    <w:rsid w:val="004C2BAF"/>
    <w:rsid w:val="004C2BE8"/>
    <w:rsid w:val="004C2DC5"/>
    <w:rsid w:val="004C2DD4"/>
    <w:rsid w:val="004C303E"/>
    <w:rsid w:val="004C31C4"/>
    <w:rsid w:val="004C3206"/>
    <w:rsid w:val="004C3359"/>
    <w:rsid w:val="004C33C2"/>
    <w:rsid w:val="004C340C"/>
    <w:rsid w:val="004C35F7"/>
    <w:rsid w:val="004C39FB"/>
    <w:rsid w:val="004C3A4A"/>
    <w:rsid w:val="004C3BF6"/>
    <w:rsid w:val="004C3D54"/>
    <w:rsid w:val="004C421A"/>
    <w:rsid w:val="004C4433"/>
    <w:rsid w:val="004C450C"/>
    <w:rsid w:val="004C46F2"/>
    <w:rsid w:val="004C47B2"/>
    <w:rsid w:val="004C4870"/>
    <w:rsid w:val="004C498D"/>
    <w:rsid w:val="004C4B74"/>
    <w:rsid w:val="004C4E38"/>
    <w:rsid w:val="004C4E8F"/>
    <w:rsid w:val="004C50C3"/>
    <w:rsid w:val="004C523F"/>
    <w:rsid w:val="004C52AC"/>
    <w:rsid w:val="004C53F0"/>
    <w:rsid w:val="004C5735"/>
    <w:rsid w:val="004C58C2"/>
    <w:rsid w:val="004C58FE"/>
    <w:rsid w:val="004C5B83"/>
    <w:rsid w:val="004C6051"/>
    <w:rsid w:val="004C640C"/>
    <w:rsid w:val="004C64C7"/>
    <w:rsid w:val="004C69C0"/>
    <w:rsid w:val="004C6C23"/>
    <w:rsid w:val="004C6CDE"/>
    <w:rsid w:val="004C6DA1"/>
    <w:rsid w:val="004C706E"/>
    <w:rsid w:val="004C71FB"/>
    <w:rsid w:val="004C746C"/>
    <w:rsid w:val="004C7493"/>
    <w:rsid w:val="004C77E3"/>
    <w:rsid w:val="004C7A35"/>
    <w:rsid w:val="004D0230"/>
    <w:rsid w:val="004D024C"/>
    <w:rsid w:val="004D0272"/>
    <w:rsid w:val="004D03C5"/>
    <w:rsid w:val="004D073D"/>
    <w:rsid w:val="004D07B7"/>
    <w:rsid w:val="004D09F9"/>
    <w:rsid w:val="004D0A19"/>
    <w:rsid w:val="004D0D59"/>
    <w:rsid w:val="004D0E94"/>
    <w:rsid w:val="004D0F54"/>
    <w:rsid w:val="004D1142"/>
    <w:rsid w:val="004D118F"/>
    <w:rsid w:val="004D131C"/>
    <w:rsid w:val="004D1331"/>
    <w:rsid w:val="004D144A"/>
    <w:rsid w:val="004D158F"/>
    <w:rsid w:val="004D1605"/>
    <w:rsid w:val="004D164D"/>
    <w:rsid w:val="004D1831"/>
    <w:rsid w:val="004D1A30"/>
    <w:rsid w:val="004D1ADF"/>
    <w:rsid w:val="004D1F3D"/>
    <w:rsid w:val="004D2694"/>
    <w:rsid w:val="004D26B8"/>
    <w:rsid w:val="004D2B71"/>
    <w:rsid w:val="004D2CBC"/>
    <w:rsid w:val="004D2D0D"/>
    <w:rsid w:val="004D2DA5"/>
    <w:rsid w:val="004D31DC"/>
    <w:rsid w:val="004D3207"/>
    <w:rsid w:val="004D3325"/>
    <w:rsid w:val="004D33AA"/>
    <w:rsid w:val="004D3642"/>
    <w:rsid w:val="004D371D"/>
    <w:rsid w:val="004D37D4"/>
    <w:rsid w:val="004D38BC"/>
    <w:rsid w:val="004D3A4B"/>
    <w:rsid w:val="004D3D17"/>
    <w:rsid w:val="004D3E66"/>
    <w:rsid w:val="004D419D"/>
    <w:rsid w:val="004D41C6"/>
    <w:rsid w:val="004D4543"/>
    <w:rsid w:val="004D465A"/>
    <w:rsid w:val="004D469C"/>
    <w:rsid w:val="004D4E37"/>
    <w:rsid w:val="004D4E64"/>
    <w:rsid w:val="004D5172"/>
    <w:rsid w:val="004D5375"/>
    <w:rsid w:val="004D5475"/>
    <w:rsid w:val="004D5B12"/>
    <w:rsid w:val="004D5C1F"/>
    <w:rsid w:val="004D5CAF"/>
    <w:rsid w:val="004D5DA4"/>
    <w:rsid w:val="004D5EE3"/>
    <w:rsid w:val="004D5F75"/>
    <w:rsid w:val="004D5F9B"/>
    <w:rsid w:val="004D5FC2"/>
    <w:rsid w:val="004D600E"/>
    <w:rsid w:val="004D600F"/>
    <w:rsid w:val="004D659E"/>
    <w:rsid w:val="004D65CE"/>
    <w:rsid w:val="004D66D2"/>
    <w:rsid w:val="004D670F"/>
    <w:rsid w:val="004D695D"/>
    <w:rsid w:val="004D6A40"/>
    <w:rsid w:val="004D6A47"/>
    <w:rsid w:val="004D6DBF"/>
    <w:rsid w:val="004D6F04"/>
    <w:rsid w:val="004D7186"/>
    <w:rsid w:val="004D727E"/>
    <w:rsid w:val="004D7631"/>
    <w:rsid w:val="004D78E1"/>
    <w:rsid w:val="004D7915"/>
    <w:rsid w:val="004D79AA"/>
    <w:rsid w:val="004D7AD7"/>
    <w:rsid w:val="004D7DE8"/>
    <w:rsid w:val="004D7EC8"/>
    <w:rsid w:val="004E0144"/>
    <w:rsid w:val="004E0153"/>
    <w:rsid w:val="004E01B8"/>
    <w:rsid w:val="004E024A"/>
    <w:rsid w:val="004E03AB"/>
    <w:rsid w:val="004E062A"/>
    <w:rsid w:val="004E07BB"/>
    <w:rsid w:val="004E0980"/>
    <w:rsid w:val="004E0B57"/>
    <w:rsid w:val="004E0C43"/>
    <w:rsid w:val="004E0DDF"/>
    <w:rsid w:val="004E0F11"/>
    <w:rsid w:val="004E0F30"/>
    <w:rsid w:val="004E1106"/>
    <w:rsid w:val="004E12B3"/>
    <w:rsid w:val="004E12EB"/>
    <w:rsid w:val="004E1352"/>
    <w:rsid w:val="004E1527"/>
    <w:rsid w:val="004E1A6E"/>
    <w:rsid w:val="004E1E09"/>
    <w:rsid w:val="004E1E38"/>
    <w:rsid w:val="004E1E5A"/>
    <w:rsid w:val="004E1E6C"/>
    <w:rsid w:val="004E1E9C"/>
    <w:rsid w:val="004E2092"/>
    <w:rsid w:val="004E228B"/>
    <w:rsid w:val="004E2845"/>
    <w:rsid w:val="004E2894"/>
    <w:rsid w:val="004E2C8C"/>
    <w:rsid w:val="004E2D47"/>
    <w:rsid w:val="004E2F37"/>
    <w:rsid w:val="004E2F40"/>
    <w:rsid w:val="004E325F"/>
    <w:rsid w:val="004E328A"/>
    <w:rsid w:val="004E361C"/>
    <w:rsid w:val="004E3629"/>
    <w:rsid w:val="004E376A"/>
    <w:rsid w:val="004E378C"/>
    <w:rsid w:val="004E384B"/>
    <w:rsid w:val="004E387F"/>
    <w:rsid w:val="004E38B6"/>
    <w:rsid w:val="004E393A"/>
    <w:rsid w:val="004E393F"/>
    <w:rsid w:val="004E3990"/>
    <w:rsid w:val="004E39CA"/>
    <w:rsid w:val="004E3AA5"/>
    <w:rsid w:val="004E3AC0"/>
    <w:rsid w:val="004E3B9E"/>
    <w:rsid w:val="004E3C29"/>
    <w:rsid w:val="004E3F00"/>
    <w:rsid w:val="004E403B"/>
    <w:rsid w:val="004E40EC"/>
    <w:rsid w:val="004E433F"/>
    <w:rsid w:val="004E43FA"/>
    <w:rsid w:val="004E441C"/>
    <w:rsid w:val="004E4430"/>
    <w:rsid w:val="004E462E"/>
    <w:rsid w:val="004E4928"/>
    <w:rsid w:val="004E4D1E"/>
    <w:rsid w:val="004E4D23"/>
    <w:rsid w:val="004E4E8C"/>
    <w:rsid w:val="004E5926"/>
    <w:rsid w:val="004E59A4"/>
    <w:rsid w:val="004E5A0E"/>
    <w:rsid w:val="004E5B66"/>
    <w:rsid w:val="004E5C9F"/>
    <w:rsid w:val="004E5D36"/>
    <w:rsid w:val="004E5F9B"/>
    <w:rsid w:val="004E5FBB"/>
    <w:rsid w:val="004E60A4"/>
    <w:rsid w:val="004E6382"/>
    <w:rsid w:val="004E63CA"/>
    <w:rsid w:val="004E6493"/>
    <w:rsid w:val="004E64CC"/>
    <w:rsid w:val="004E6673"/>
    <w:rsid w:val="004E670D"/>
    <w:rsid w:val="004E6893"/>
    <w:rsid w:val="004E6A82"/>
    <w:rsid w:val="004E6ACE"/>
    <w:rsid w:val="004E6C02"/>
    <w:rsid w:val="004E6D50"/>
    <w:rsid w:val="004E6D67"/>
    <w:rsid w:val="004E6E23"/>
    <w:rsid w:val="004E702D"/>
    <w:rsid w:val="004E7300"/>
    <w:rsid w:val="004E76A8"/>
    <w:rsid w:val="004E775C"/>
    <w:rsid w:val="004E7983"/>
    <w:rsid w:val="004E79AB"/>
    <w:rsid w:val="004E7B95"/>
    <w:rsid w:val="004E7EB9"/>
    <w:rsid w:val="004F010F"/>
    <w:rsid w:val="004F0130"/>
    <w:rsid w:val="004F0500"/>
    <w:rsid w:val="004F063E"/>
    <w:rsid w:val="004F0B1B"/>
    <w:rsid w:val="004F0C01"/>
    <w:rsid w:val="004F0F1E"/>
    <w:rsid w:val="004F0FD8"/>
    <w:rsid w:val="004F0FE3"/>
    <w:rsid w:val="004F1086"/>
    <w:rsid w:val="004F1424"/>
    <w:rsid w:val="004F1494"/>
    <w:rsid w:val="004F15B5"/>
    <w:rsid w:val="004F1F58"/>
    <w:rsid w:val="004F21FB"/>
    <w:rsid w:val="004F24A5"/>
    <w:rsid w:val="004F26F9"/>
    <w:rsid w:val="004F272B"/>
    <w:rsid w:val="004F280E"/>
    <w:rsid w:val="004F2B32"/>
    <w:rsid w:val="004F2D92"/>
    <w:rsid w:val="004F2E17"/>
    <w:rsid w:val="004F314B"/>
    <w:rsid w:val="004F32AE"/>
    <w:rsid w:val="004F33B8"/>
    <w:rsid w:val="004F3552"/>
    <w:rsid w:val="004F35BB"/>
    <w:rsid w:val="004F365C"/>
    <w:rsid w:val="004F3740"/>
    <w:rsid w:val="004F37C1"/>
    <w:rsid w:val="004F3826"/>
    <w:rsid w:val="004F398E"/>
    <w:rsid w:val="004F3A44"/>
    <w:rsid w:val="004F3B0F"/>
    <w:rsid w:val="004F3C4E"/>
    <w:rsid w:val="004F3EC0"/>
    <w:rsid w:val="004F3F25"/>
    <w:rsid w:val="004F412C"/>
    <w:rsid w:val="004F43CF"/>
    <w:rsid w:val="004F4595"/>
    <w:rsid w:val="004F47AE"/>
    <w:rsid w:val="004F4831"/>
    <w:rsid w:val="004F49CF"/>
    <w:rsid w:val="004F4ACD"/>
    <w:rsid w:val="004F4AD9"/>
    <w:rsid w:val="004F4AE7"/>
    <w:rsid w:val="004F4FBE"/>
    <w:rsid w:val="004F5006"/>
    <w:rsid w:val="004F5317"/>
    <w:rsid w:val="004F53C0"/>
    <w:rsid w:val="004F5422"/>
    <w:rsid w:val="004F5452"/>
    <w:rsid w:val="004F5491"/>
    <w:rsid w:val="004F54C1"/>
    <w:rsid w:val="004F5538"/>
    <w:rsid w:val="004F5DAB"/>
    <w:rsid w:val="004F5E01"/>
    <w:rsid w:val="004F5E8A"/>
    <w:rsid w:val="004F5EDD"/>
    <w:rsid w:val="004F6060"/>
    <w:rsid w:val="004F61EC"/>
    <w:rsid w:val="004F6282"/>
    <w:rsid w:val="004F648A"/>
    <w:rsid w:val="004F6501"/>
    <w:rsid w:val="004F657E"/>
    <w:rsid w:val="004F67FD"/>
    <w:rsid w:val="004F6A74"/>
    <w:rsid w:val="004F6CC6"/>
    <w:rsid w:val="004F6E49"/>
    <w:rsid w:val="004F6EA1"/>
    <w:rsid w:val="004F7362"/>
    <w:rsid w:val="004F73A8"/>
    <w:rsid w:val="004F74CD"/>
    <w:rsid w:val="004F74F0"/>
    <w:rsid w:val="004F7918"/>
    <w:rsid w:val="004F7A44"/>
    <w:rsid w:val="004F7B57"/>
    <w:rsid w:val="004F7BCF"/>
    <w:rsid w:val="0050004B"/>
    <w:rsid w:val="0050013D"/>
    <w:rsid w:val="00500585"/>
    <w:rsid w:val="005008E5"/>
    <w:rsid w:val="00500B00"/>
    <w:rsid w:val="00500C53"/>
    <w:rsid w:val="00500CA8"/>
    <w:rsid w:val="00500CC9"/>
    <w:rsid w:val="00500D2F"/>
    <w:rsid w:val="00500D58"/>
    <w:rsid w:val="00500EF5"/>
    <w:rsid w:val="005010FD"/>
    <w:rsid w:val="005012AD"/>
    <w:rsid w:val="005013A9"/>
    <w:rsid w:val="0050153C"/>
    <w:rsid w:val="00501600"/>
    <w:rsid w:val="005018AC"/>
    <w:rsid w:val="00501A4C"/>
    <w:rsid w:val="00501ABB"/>
    <w:rsid w:val="00501B65"/>
    <w:rsid w:val="00501BC0"/>
    <w:rsid w:val="00501C08"/>
    <w:rsid w:val="00501D69"/>
    <w:rsid w:val="00501E8C"/>
    <w:rsid w:val="00501EBA"/>
    <w:rsid w:val="00501EC3"/>
    <w:rsid w:val="005022A4"/>
    <w:rsid w:val="0050233F"/>
    <w:rsid w:val="00502581"/>
    <w:rsid w:val="005027AF"/>
    <w:rsid w:val="00502929"/>
    <w:rsid w:val="00502A31"/>
    <w:rsid w:val="00502A6D"/>
    <w:rsid w:val="00502B42"/>
    <w:rsid w:val="00502BDD"/>
    <w:rsid w:val="00502C42"/>
    <w:rsid w:val="00502F22"/>
    <w:rsid w:val="00502FAF"/>
    <w:rsid w:val="00503250"/>
    <w:rsid w:val="00503448"/>
    <w:rsid w:val="00503711"/>
    <w:rsid w:val="00503738"/>
    <w:rsid w:val="00503837"/>
    <w:rsid w:val="0050389A"/>
    <w:rsid w:val="00503BBE"/>
    <w:rsid w:val="00503C9F"/>
    <w:rsid w:val="00503D22"/>
    <w:rsid w:val="00503F81"/>
    <w:rsid w:val="00504068"/>
    <w:rsid w:val="0050444E"/>
    <w:rsid w:val="00504477"/>
    <w:rsid w:val="00504951"/>
    <w:rsid w:val="0050497F"/>
    <w:rsid w:val="005049F6"/>
    <w:rsid w:val="00504AD8"/>
    <w:rsid w:val="00504B40"/>
    <w:rsid w:val="00504D4F"/>
    <w:rsid w:val="0050512E"/>
    <w:rsid w:val="005051E0"/>
    <w:rsid w:val="00505368"/>
    <w:rsid w:val="005057E2"/>
    <w:rsid w:val="00505820"/>
    <w:rsid w:val="0050585B"/>
    <w:rsid w:val="00505869"/>
    <w:rsid w:val="00505876"/>
    <w:rsid w:val="005059CC"/>
    <w:rsid w:val="00505A6E"/>
    <w:rsid w:val="00505D3F"/>
    <w:rsid w:val="00505D6B"/>
    <w:rsid w:val="00506349"/>
    <w:rsid w:val="00506601"/>
    <w:rsid w:val="00506872"/>
    <w:rsid w:val="005069F9"/>
    <w:rsid w:val="00506D7B"/>
    <w:rsid w:val="00506DA8"/>
    <w:rsid w:val="00506DEB"/>
    <w:rsid w:val="00506DEE"/>
    <w:rsid w:val="00506EB4"/>
    <w:rsid w:val="00506F4C"/>
    <w:rsid w:val="00507089"/>
    <w:rsid w:val="005070D9"/>
    <w:rsid w:val="00507286"/>
    <w:rsid w:val="00507AE5"/>
    <w:rsid w:val="00507B4A"/>
    <w:rsid w:val="00507DB1"/>
    <w:rsid w:val="00507F89"/>
    <w:rsid w:val="00507FF5"/>
    <w:rsid w:val="00507FF9"/>
    <w:rsid w:val="005102A3"/>
    <w:rsid w:val="005102E6"/>
    <w:rsid w:val="005103E5"/>
    <w:rsid w:val="005104B4"/>
    <w:rsid w:val="00510534"/>
    <w:rsid w:val="0051069E"/>
    <w:rsid w:val="00510709"/>
    <w:rsid w:val="005108C7"/>
    <w:rsid w:val="00510B05"/>
    <w:rsid w:val="00510B0D"/>
    <w:rsid w:val="00510B5E"/>
    <w:rsid w:val="00510DBA"/>
    <w:rsid w:val="00510E4F"/>
    <w:rsid w:val="00510F7D"/>
    <w:rsid w:val="00511307"/>
    <w:rsid w:val="00511462"/>
    <w:rsid w:val="0051164D"/>
    <w:rsid w:val="005119CA"/>
    <w:rsid w:val="00511A42"/>
    <w:rsid w:val="00511CA5"/>
    <w:rsid w:val="00511D6A"/>
    <w:rsid w:val="00511E45"/>
    <w:rsid w:val="00511EFE"/>
    <w:rsid w:val="005120C5"/>
    <w:rsid w:val="00512114"/>
    <w:rsid w:val="0051216B"/>
    <w:rsid w:val="0051232F"/>
    <w:rsid w:val="00512465"/>
    <w:rsid w:val="0051267E"/>
    <w:rsid w:val="00512712"/>
    <w:rsid w:val="005127B4"/>
    <w:rsid w:val="00512867"/>
    <w:rsid w:val="00512A29"/>
    <w:rsid w:val="00512AD8"/>
    <w:rsid w:val="00512B28"/>
    <w:rsid w:val="00512CB4"/>
    <w:rsid w:val="00513039"/>
    <w:rsid w:val="0051318E"/>
    <w:rsid w:val="0051332F"/>
    <w:rsid w:val="0051347D"/>
    <w:rsid w:val="0051367B"/>
    <w:rsid w:val="00513709"/>
    <w:rsid w:val="00513758"/>
    <w:rsid w:val="005137C0"/>
    <w:rsid w:val="00513836"/>
    <w:rsid w:val="00513991"/>
    <w:rsid w:val="005139A3"/>
    <w:rsid w:val="00513C66"/>
    <w:rsid w:val="00513CA3"/>
    <w:rsid w:val="00513FB5"/>
    <w:rsid w:val="0051427A"/>
    <w:rsid w:val="00514527"/>
    <w:rsid w:val="005147BA"/>
    <w:rsid w:val="0051489D"/>
    <w:rsid w:val="00514AB4"/>
    <w:rsid w:val="00514B5D"/>
    <w:rsid w:val="00514B71"/>
    <w:rsid w:val="00514CA3"/>
    <w:rsid w:val="00514CE9"/>
    <w:rsid w:val="00514D10"/>
    <w:rsid w:val="00514DDF"/>
    <w:rsid w:val="00514E1B"/>
    <w:rsid w:val="00514F62"/>
    <w:rsid w:val="00514FAD"/>
    <w:rsid w:val="00515105"/>
    <w:rsid w:val="00515121"/>
    <w:rsid w:val="00515AD5"/>
    <w:rsid w:val="00515B14"/>
    <w:rsid w:val="00515C36"/>
    <w:rsid w:val="00515C84"/>
    <w:rsid w:val="00515C8E"/>
    <w:rsid w:val="00515CA2"/>
    <w:rsid w:val="00515E3F"/>
    <w:rsid w:val="00515E64"/>
    <w:rsid w:val="00516133"/>
    <w:rsid w:val="0051625F"/>
    <w:rsid w:val="00516309"/>
    <w:rsid w:val="00516599"/>
    <w:rsid w:val="005165DA"/>
    <w:rsid w:val="0051667B"/>
    <w:rsid w:val="00516692"/>
    <w:rsid w:val="005166A7"/>
    <w:rsid w:val="005166B5"/>
    <w:rsid w:val="00516832"/>
    <w:rsid w:val="0051685B"/>
    <w:rsid w:val="005168ED"/>
    <w:rsid w:val="005168FF"/>
    <w:rsid w:val="00516958"/>
    <w:rsid w:val="005169A1"/>
    <w:rsid w:val="00516BF6"/>
    <w:rsid w:val="00516C0F"/>
    <w:rsid w:val="00516C61"/>
    <w:rsid w:val="005171D7"/>
    <w:rsid w:val="00517253"/>
    <w:rsid w:val="005174AE"/>
    <w:rsid w:val="005175A9"/>
    <w:rsid w:val="00517621"/>
    <w:rsid w:val="005176A6"/>
    <w:rsid w:val="005176D5"/>
    <w:rsid w:val="005177F6"/>
    <w:rsid w:val="00517838"/>
    <w:rsid w:val="0051785C"/>
    <w:rsid w:val="00517AD9"/>
    <w:rsid w:val="00517B71"/>
    <w:rsid w:val="00517BEB"/>
    <w:rsid w:val="00517EC4"/>
    <w:rsid w:val="00520060"/>
    <w:rsid w:val="005201BA"/>
    <w:rsid w:val="0052078F"/>
    <w:rsid w:val="005207E4"/>
    <w:rsid w:val="005208FF"/>
    <w:rsid w:val="005209F0"/>
    <w:rsid w:val="00520A64"/>
    <w:rsid w:val="00520AB1"/>
    <w:rsid w:val="00520D6B"/>
    <w:rsid w:val="005211AB"/>
    <w:rsid w:val="00521565"/>
    <w:rsid w:val="0052157A"/>
    <w:rsid w:val="005215EC"/>
    <w:rsid w:val="005216A1"/>
    <w:rsid w:val="00521761"/>
    <w:rsid w:val="005217C6"/>
    <w:rsid w:val="00521B0F"/>
    <w:rsid w:val="00521DB0"/>
    <w:rsid w:val="00521E1D"/>
    <w:rsid w:val="00521E52"/>
    <w:rsid w:val="00521F32"/>
    <w:rsid w:val="00521F7E"/>
    <w:rsid w:val="0052201A"/>
    <w:rsid w:val="0052201B"/>
    <w:rsid w:val="005226D9"/>
    <w:rsid w:val="00522FE3"/>
    <w:rsid w:val="00523019"/>
    <w:rsid w:val="005231E6"/>
    <w:rsid w:val="00523269"/>
    <w:rsid w:val="005235FB"/>
    <w:rsid w:val="0052375F"/>
    <w:rsid w:val="00523767"/>
    <w:rsid w:val="00523ABC"/>
    <w:rsid w:val="00523BC5"/>
    <w:rsid w:val="00523BE4"/>
    <w:rsid w:val="00523CAE"/>
    <w:rsid w:val="00523E45"/>
    <w:rsid w:val="00523EC1"/>
    <w:rsid w:val="005241F1"/>
    <w:rsid w:val="00524293"/>
    <w:rsid w:val="00524449"/>
    <w:rsid w:val="00524710"/>
    <w:rsid w:val="0052474A"/>
    <w:rsid w:val="00524820"/>
    <w:rsid w:val="00524955"/>
    <w:rsid w:val="00524BA0"/>
    <w:rsid w:val="00524BD5"/>
    <w:rsid w:val="00524DC1"/>
    <w:rsid w:val="00524E31"/>
    <w:rsid w:val="00524FD5"/>
    <w:rsid w:val="00525004"/>
    <w:rsid w:val="00525A71"/>
    <w:rsid w:val="00525E60"/>
    <w:rsid w:val="00525EFB"/>
    <w:rsid w:val="00525FD9"/>
    <w:rsid w:val="005260B9"/>
    <w:rsid w:val="00526133"/>
    <w:rsid w:val="005264B3"/>
    <w:rsid w:val="00526ACF"/>
    <w:rsid w:val="00526BF1"/>
    <w:rsid w:val="00526CC8"/>
    <w:rsid w:val="00526E9C"/>
    <w:rsid w:val="00527269"/>
    <w:rsid w:val="005272CE"/>
    <w:rsid w:val="005274CC"/>
    <w:rsid w:val="0052751A"/>
    <w:rsid w:val="00527972"/>
    <w:rsid w:val="00527AD4"/>
    <w:rsid w:val="00527F84"/>
    <w:rsid w:val="0053058F"/>
    <w:rsid w:val="005307E4"/>
    <w:rsid w:val="00530C06"/>
    <w:rsid w:val="00530EFF"/>
    <w:rsid w:val="00531012"/>
    <w:rsid w:val="00531184"/>
    <w:rsid w:val="0053127B"/>
    <w:rsid w:val="00531382"/>
    <w:rsid w:val="00531509"/>
    <w:rsid w:val="005317CD"/>
    <w:rsid w:val="005318D7"/>
    <w:rsid w:val="00531A9B"/>
    <w:rsid w:val="00531B86"/>
    <w:rsid w:val="00531BB5"/>
    <w:rsid w:val="00531C82"/>
    <w:rsid w:val="00531CA9"/>
    <w:rsid w:val="00531EF6"/>
    <w:rsid w:val="00532137"/>
    <w:rsid w:val="00532150"/>
    <w:rsid w:val="005321D6"/>
    <w:rsid w:val="005321F7"/>
    <w:rsid w:val="00532350"/>
    <w:rsid w:val="00532394"/>
    <w:rsid w:val="00532405"/>
    <w:rsid w:val="00532432"/>
    <w:rsid w:val="005324A9"/>
    <w:rsid w:val="00532501"/>
    <w:rsid w:val="005327B5"/>
    <w:rsid w:val="00532827"/>
    <w:rsid w:val="00532968"/>
    <w:rsid w:val="00532AA5"/>
    <w:rsid w:val="00532B2E"/>
    <w:rsid w:val="00532D2D"/>
    <w:rsid w:val="00532D33"/>
    <w:rsid w:val="00532F31"/>
    <w:rsid w:val="00532F65"/>
    <w:rsid w:val="00533265"/>
    <w:rsid w:val="0053339F"/>
    <w:rsid w:val="005333A1"/>
    <w:rsid w:val="005333AD"/>
    <w:rsid w:val="00533555"/>
    <w:rsid w:val="005337CB"/>
    <w:rsid w:val="00533BD9"/>
    <w:rsid w:val="00533C74"/>
    <w:rsid w:val="00533CF6"/>
    <w:rsid w:val="00533E19"/>
    <w:rsid w:val="005343E4"/>
    <w:rsid w:val="005343F4"/>
    <w:rsid w:val="0053446F"/>
    <w:rsid w:val="005344D6"/>
    <w:rsid w:val="00534564"/>
    <w:rsid w:val="0053462D"/>
    <w:rsid w:val="0053467A"/>
    <w:rsid w:val="005346D5"/>
    <w:rsid w:val="0053489C"/>
    <w:rsid w:val="00534C01"/>
    <w:rsid w:val="00534C57"/>
    <w:rsid w:val="00535379"/>
    <w:rsid w:val="00535497"/>
    <w:rsid w:val="00535859"/>
    <w:rsid w:val="00535C2F"/>
    <w:rsid w:val="00535F3B"/>
    <w:rsid w:val="0053605D"/>
    <w:rsid w:val="0053617C"/>
    <w:rsid w:val="00536212"/>
    <w:rsid w:val="00536243"/>
    <w:rsid w:val="0053640D"/>
    <w:rsid w:val="00536604"/>
    <w:rsid w:val="005366B7"/>
    <w:rsid w:val="005367BE"/>
    <w:rsid w:val="005367D7"/>
    <w:rsid w:val="00536B73"/>
    <w:rsid w:val="00536BD9"/>
    <w:rsid w:val="00536F4D"/>
    <w:rsid w:val="005370C1"/>
    <w:rsid w:val="005371D0"/>
    <w:rsid w:val="00537258"/>
    <w:rsid w:val="005372E0"/>
    <w:rsid w:val="0053746D"/>
    <w:rsid w:val="005375E3"/>
    <w:rsid w:val="00537861"/>
    <w:rsid w:val="005379EF"/>
    <w:rsid w:val="00537C57"/>
    <w:rsid w:val="00537DC9"/>
    <w:rsid w:val="00537E92"/>
    <w:rsid w:val="00537FF4"/>
    <w:rsid w:val="005400E3"/>
    <w:rsid w:val="00540173"/>
    <w:rsid w:val="00540357"/>
    <w:rsid w:val="0054038D"/>
    <w:rsid w:val="005403F1"/>
    <w:rsid w:val="005407A5"/>
    <w:rsid w:val="00540825"/>
    <w:rsid w:val="00540910"/>
    <w:rsid w:val="0054091D"/>
    <w:rsid w:val="00540AAE"/>
    <w:rsid w:val="00540C07"/>
    <w:rsid w:val="00540CB8"/>
    <w:rsid w:val="00541047"/>
    <w:rsid w:val="005413F3"/>
    <w:rsid w:val="00541474"/>
    <w:rsid w:val="00541833"/>
    <w:rsid w:val="00541A83"/>
    <w:rsid w:val="00541AF7"/>
    <w:rsid w:val="00541C0C"/>
    <w:rsid w:val="00541C4E"/>
    <w:rsid w:val="00541F6E"/>
    <w:rsid w:val="005422B5"/>
    <w:rsid w:val="00542379"/>
    <w:rsid w:val="00542410"/>
    <w:rsid w:val="00542451"/>
    <w:rsid w:val="0054247E"/>
    <w:rsid w:val="005425C6"/>
    <w:rsid w:val="00542843"/>
    <w:rsid w:val="0054286B"/>
    <w:rsid w:val="005429DC"/>
    <w:rsid w:val="00542A12"/>
    <w:rsid w:val="00542B1F"/>
    <w:rsid w:val="00542B35"/>
    <w:rsid w:val="00542C3D"/>
    <w:rsid w:val="00542F4E"/>
    <w:rsid w:val="00542F8D"/>
    <w:rsid w:val="00542FB7"/>
    <w:rsid w:val="00543304"/>
    <w:rsid w:val="0054339F"/>
    <w:rsid w:val="00543845"/>
    <w:rsid w:val="005438CA"/>
    <w:rsid w:val="005439FC"/>
    <w:rsid w:val="00543A3B"/>
    <w:rsid w:val="00543C45"/>
    <w:rsid w:val="00543D98"/>
    <w:rsid w:val="00543E5E"/>
    <w:rsid w:val="00543EB4"/>
    <w:rsid w:val="0054405A"/>
    <w:rsid w:val="0054406E"/>
    <w:rsid w:val="0054406F"/>
    <w:rsid w:val="00544374"/>
    <w:rsid w:val="00544440"/>
    <w:rsid w:val="005445E4"/>
    <w:rsid w:val="00544693"/>
    <w:rsid w:val="005446E1"/>
    <w:rsid w:val="00544931"/>
    <w:rsid w:val="00544A3E"/>
    <w:rsid w:val="00544B83"/>
    <w:rsid w:val="00544C2B"/>
    <w:rsid w:val="00544D66"/>
    <w:rsid w:val="00544E48"/>
    <w:rsid w:val="0054501B"/>
    <w:rsid w:val="0054503B"/>
    <w:rsid w:val="00545115"/>
    <w:rsid w:val="00545281"/>
    <w:rsid w:val="005452FD"/>
    <w:rsid w:val="00545497"/>
    <w:rsid w:val="00545808"/>
    <w:rsid w:val="00545884"/>
    <w:rsid w:val="00545886"/>
    <w:rsid w:val="0054595D"/>
    <w:rsid w:val="00545A0E"/>
    <w:rsid w:val="00545A4E"/>
    <w:rsid w:val="00545DDC"/>
    <w:rsid w:val="00545F02"/>
    <w:rsid w:val="0054614B"/>
    <w:rsid w:val="0054643E"/>
    <w:rsid w:val="00546485"/>
    <w:rsid w:val="00546549"/>
    <w:rsid w:val="00546860"/>
    <w:rsid w:val="005468D1"/>
    <w:rsid w:val="00546A68"/>
    <w:rsid w:val="00546A94"/>
    <w:rsid w:val="00546A9C"/>
    <w:rsid w:val="00546C72"/>
    <w:rsid w:val="00546F26"/>
    <w:rsid w:val="005470BD"/>
    <w:rsid w:val="005470F6"/>
    <w:rsid w:val="0054716A"/>
    <w:rsid w:val="005471DC"/>
    <w:rsid w:val="005474C7"/>
    <w:rsid w:val="00547642"/>
    <w:rsid w:val="00547667"/>
    <w:rsid w:val="00547737"/>
    <w:rsid w:val="00547A0F"/>
    <w:rsid w:val="00547B86"/>
    <w:rsid w:val="00547BE7"/>
    <w:rsid w:val="00547DEE"/>
    <w:rsid w:val="00547F3E"/>
    <w:rsid w:val="00547F56"/>
    <w:rsid w:val="00547F97"/>
    <w:rsid w:val="005501AD"/>
    <w:rsid w:val="0055020D"/>
    <w:rsid w:val="005504CB"/>
    <w:rsid w:val="00550A08"/>
    <w:rsid w:val="005510DE"/>
    <w:rsid w:val="0055156D"/>
    <w:rsid w:val="0055156F"/>
    <w:rsid w:val="00551A54"/>
    <w:rsid w:val="00551EE3"/>
    <w:rsid w:val="005520A9"/>
    <w:rsid w:val="00552100"/>
    <w:rsid w:val="005528B0"/>
    <w:rsid w:val="00552C1E"/>
    <w:rsid w:val="00552C8E"/>
    <w:rsid w:val="00552DC2"/>
    <w:rsid w:val="00552F16"/>
    <w:rsid w:val="00553082"/>
    <w:rsid w:val="005530AB"/>
    <w:rsid w:val="0055321F"/>
    <w:rsid w:val="00553311"/>
    <w:rsid w:val="005534FD"/>
    <w:rsid w:val="00553686"/>
    <w:rsid w:val="00553753"/>
    <w:rsid w:val="005537F2"/>
    <w:rsid w:val="005538C4"/>
    <w:rsid w:val="00553B8F"/>
    <w:rsid w:val="00553CB0"/>
    <w:rsid w:val="00553D18"/>
    <w:rsid w:val="00553FAB"/>
    <w:rsid w:val="0055403C"/>
    <w:rsid w:val="00554146"/>
    <w:rsid w:val="00554221"/>
    <w:rsid w:val="005543A0"/>
    <w:rsid w:val="005543A5"/>
    <w:rsid w:val="005543EB"/>
    <w:rsid w:val="00554519"/>
    <w:rsid w:val="005545CC"/>
    <w:rsid w:val="005546D9"/>
    <w:rsid w:val="0055482B"/>
    <w:rsid w:val="00554A62"/>
    <w:rsid w:val="00554EBF"/>
    <w:rsid w:val="0055513B"/>
    <w:rsid w:val="0055536D"/>
    <w:rsid w:val="00555390"/>
    <w:rsid w:val="005553D3"/>
    <w:rsid w:val="005556F9"/>
    <w:rsid w:val="00555875"/>
    <w:rsid w:val="005559A1"/>
    <w:rsid w:val="00555A93"/>
    <w:rsid w:val="00555B24"/>
    <w:rsid w:val="0055610D"/>
    <w:rsid w:val="005561E1"/>
    <w:rsid w:val="00556792"/>
    <w:rsid w:val="00556891"/>
    <w:rsid w:val="005568DB"/>
    <w:rsid w:val="00556BBE"/>
    <w:rsid w:val="00557175"/>
    <w:rsid w:val="00557257"/>
    <w:rsid w:val="005572B3"/>
    <w:rsid w:val="0055743C"/>
    <w:rsid w:val="005575C5"/>
    <w:rsid w:val="005577AC"/>
    <w:rsid w:val="005579B2"/>
    <w:rsid w:val="00557A37"/>
    <w:rsid w:val="00557C34"/>
    <w:rsid w:val="00557D2A"/>
    <w:rsid w:val="00557D51"/>
    <w:rsid w:val="00557DA3"/>
    <w:rsid w:val="00557E1E"/>
    <w:rsid w:val="00557F64"/>
    <w:rsid w:val="0056026D"/>
    <w:rsid w:val="00560477"/>
    <w:rsid w:val="005605A5"/>
    <w:rsid w:val="00560860"/>
    <w:rsid w:val="00560A4B"/>
    <w:rsid w:val="00560C38"/>
    <w:rsid w:val="00560D3C"/>
    <w:rsid w:val="00560DB1"/>
    <w:rsid w:val="00560DFF"/>
    <w:rsid w:val="00560E3E"/>
    <w:rsid w:val="0056127A"/>
    <w:rsid w:val="005613BE"/>
    <w:rsid w:val="00561B06"/>
    <w:rsid w:val="00561CA8"/>
    <w:rsid w:val="00561CEA"/>
    <w:rsid w:val="00562088"/>
    <w:rsid w:val="00562210"/>
    <w:rsid w:val="005622DC"/>
    <w:rsid w:val="00562489"/>
    <w:rsid w:val="00562567"/>
    <w:rsid w:val="0056278C"/>
    <w:rsid w:val="005628AE"/>
    <w:rsid w:val="0056295E"/>
    <w:rsid w:val="00562D46"/>
    <w:rsid w:val="00562D6C"/>
    <w:rsid w:val="0056312B"/>
    <w:rsid w:val="005631B6"/>
    <w:rsid w:val="00563286"/>
    <w:rsid w:val="00563346"/>
    <w:rsid w:val="005634FE"/>
    <w:rsid w:val="0056356B"/>
    <w:rsid w:val="005639C5"/>
    <w:rsid w:val="00563B14"/>
    <w:rsid w:val="00563BBE"/>
    <w:rsid w:val="00563C71"/>
    <w:rsid w:val="00563D43"/>
    <w:rsid w:val="00563EE6"/>
    <w:rsid w:val="00564193"/>
    <w:rsid w:val="005642E5"/>
    <w:rsid w:val="0056445B"/>
    <w:rsid w:val="00564561"/>
    <w:rsid w:val="00564667"/>
    <w:rsid w:val="00564AB7"/>
    <w:rsid w:val="00564D8B"/>
    <w:rsid w:val="00564F87"/>
    <w:rsid w:val="00565554"/>
    <w:rsid w:val="005656C1"/>
    <w:rsid w:val="00565A91"/>
    <w:rsid w:val="00565AFA"/>
    <w:rsid w:val="00565E36"/>
    <w:rsid w:val="005660C7"/>
    <w:rsid w:val="0056612A"/>
    <w:rsid w:val="0056633C"/>
    <w:rsid w:val="005667DB"/>
    <w:rsid w:val="005669B0"/>
    <w:rsid w:val="00566B21"/>
    <w:rsid w:val="0056703D"/>
    <w:rsid w:val="00567086"/>
    <w:rsid w:val="005671E5"/>
    <w:rsid w:val="0056724A"/>
    <w:rsid w:val="0056729E"/>
    <w:rsid w:val="00567413"/>
    <w:rsid w:val="005676E7"/>
    <w:rsid w:val="005677B1"/>
    <w:rsid w:val="00567999"/>
    <w:rsid w:val="0057015F"/>
    <w:rsid w:val="00570198"/>
    <w:rsid w:val="0057022E"/>
    <w:rsid w:val="0057066F"/>
    <w:rsid w:val="005707B0"/>
    <w:rsid w:val="00570BF8"/>
    <w:rsid w:val="00570C0D"/>
    <w:rsid w:val="00570D3F"/>
    <w:rsid w:val="00570F31"/>
    <w:rsid w:val="00571042"/>
    <w:rsid w:val="005710D9"/>
    <w:rsid w:val="00571249"/>
    <w:rsid w:val="005714CB"/>
    <w:rsid w:val="00571610"/>
    <w:rsid w:val="005716DA"/>
    <w:rsid w:val="00571725"/>
    <w:rsid w:val="00571774"/>
    <w:rsid w:val="005719B0"/>
    <w:rsid w:val="005719C8"/>
    <w:rsid w:val="00571A0D"/>
    <w:rsid w:val="00571ADE"/>
    <w:rsid w:val="0057224F"/>
    <w:rsid w:val="005722E0"/>
    <w:rsid w:val="00572410"/>
    <w:rsid w:val="005724D1"/>
    <w:rsid w:val="005725C0"/>
    <w:rsid w:val="005727BB"/>
    <w:rsid w:val="005727EA"/>
    <w:rsid w:val="0057284F"/>
    <w:rsid w:val="0057287A"/>
    <w:rsid w:val="00572883"/>
    <w:rsid w:val="005729FA"/>
    <w:rsid w:val="00572A4C"/>
    <w:rsid w:val="00572C80"/>
    <w:rsid w:val="00572C89"/>
    <w:rsid w:val="00572D4F"/>
    <w:rsid w:val="00572F42"/>
    <w:rsid w:val="00572F76"/>
    <w:rsid w:val="00573178"/>
    <w:rsid w:val="005734A5"/>
    <w:rsid w:val="0057363E"/>
    <w:rsid w:val="00573707"/>
    <w:rsid w:val="005738C5"/>
    <w:rsid w:val="00573905"/>
    <w:rsid w:val="00573A14"/>
    <w:rsid w:val="00573BCB"/>
    <w:rsid w:val="00573C1B"/>
    <w:rsid w:val="00573CB1"/>
    <w:rsid w:val="00573CDD"/>
    <w:rsid w:val="00573D4D"/>
    <w:rsid w:val="00573F6B"/>
    <w:rsid w:val="0057405C"/>
    <w:rsid w:val="0057477D"/>
    <w:rsid w:val="00574792"/>
    <w:rsid w:val="00574BC6"/>
    <w:rsid w:val="00574CA5"/>
    <w:rsid w:val="00574E4A"/>
    <w:rsid w:val="00574F8C"/>
    <w:rsid w:val="00575006"/>
    <w:rsid w:val="00575064"/>
    <w:rsid w:val="005750C3"/>
    <w:rsid w:val="00575164"/>
    <w:rsid w:val="0057521F"/>
    <w:rsid w:val="0057541D"/>
    <w:rsid w:val="00575477"/>
    <w:rsid w:val="00575575"/>
    <w:rsid w:val="00575689"/>
    <w:rsid w:val="0057578E"/>
    <w:rsid w:val="0057587A"/>
    <w:rsid w:val="00575B74"/>
    <w:rsid w:val="00575B9D"/>
    <w:rsid w:val="00575C8F"/>
    <w:rsid w:val="00575CC1"/>
    <w:rsid w:val="00575E47"/>
    <w:rsid w:val="00575F8F"/>
    <w:rsid w:val="005760DA"/>
    <w:rsid w:val="005761EB"/>
    <w:rsid w:val="0057660E"/>
    <w:rsid w:val="00576685"/>
    <w:rsid w:val="0057684A"/>
    <w:rsid w:val="00576A84"/>
    <w:rsid w:val="00576B99"/>
    <w:rsid w:val="005770FF"/>
    <w:rsid w:val="00577337"/>
    <w:rsid w:val="00577339"/>
    <w:rsid w:val="0057742C"/>
    <w:rsid w:val="0057758C"/>
    <w:rsid w:val="005776DD"/>
    <w:rsid w:val="0057770B"/>
    <w:rsid w:val="005778A6"/>
    <w:rsid w:val="00577A7C"/>
    <w:rsid w:val="00577CC7"/>
    <w:rsid w:val="005800C5"/>
    <w:rsid w:val="0058013E"/>
    <w:rsid w:val="0058018A"/>
    <w:rsid w:val="005801CD"/>
    <w:rsid w:val="0058057C"/>
    <w:rsid w:val="005805B0"/>
    <w:rsid w:val="00580AE9"/>
    <w:rsid w:val="00580B6B"/>
    <w:rsid w:val="005814E4"/>
    <w:rsid w:val="00581593"/>
    <w:rsid w:val="005816CD"/>
    <w:rsid w:val="00581A7F"/>
    <w:rsid w:val="00581B35"/>
    <w:rsid w:val="0058200B"/>
    <w:rsid w:val="005824AA"/>
    <w:rsid w:val="005825BF"/>
    <w:rsid w:val="0058283F"/>
    <w:rsid w:val="005828C3"/>
    <w:rsid w:val="00582B46"/>
    <w:rsid w:val="00582CA7"/>
    <w:rsid w:val="00582EDE"/>
    <w:rsid w:val="00583088"/>
    <w:rsid w:val="005830ED"/>
    <w:rsid w:val="00583145"/>
    <w:rsid w:val="005831D1"/>
    <w:rsid w:val="00583330"/>
    <w:rsid w:val="0058339E"/>
    <w:rsid w:val="005833F9"/>
    <w:rsid w:val="005835D1"/>
    <w:rsid w:val="005837C8"/>
    <w:rsid w:val="00583819"/>
    <w:rsid w:val="005838B3"/>
    <w:rsid w:val="00583BDC"/>
    <w:rsid w:val="00583C30"/>
    <w:rsid w:val="00583C3B"/>
    <w:rsid w:val="00583CB4"/>
    <w:rsid w:val="00583D55"/>
    <w:rsid w:val="00583F0A"/>
    <w:rsid w:val="00583FE7"/>
    <w:rsid w:val="00584059"/>
    <w:rsid w:val="00584234"/>
    <w:rsid w:val="00584485"/>
    <w:rsid w:val="00584525"/>
    <w:rsid w:val="00584530"/>
    <w:rsid w:val="00584607"/>
    <w:rsid w:val="0058492D"/>
    <w:rsid w:val="00584A0A"/>
    <w:rsid w:val="00584A7D"/>
    <w:rsid w:val="00584B10"/>
    <w:rsid w:val="00584B2C"/>
    <w:rsid w:val="00584BE1"/>
    <w:rsid w:val="0058521B"/>
    <w:rsid w:val="005854B5"/>
    <w:rsid w:val="005854C9"/>
    <w:rsid w:val="005855F6"/>
    <w:rsid w:val="0058567B"/>
    <w:rsid w:val="005856F6"/>
    <w:rsid w:val="00585734"/>
    <w:rsid w:val="00585874"/>
    <w:rsid w:val="0058588A"/>
    <w:rsid w:val="00585B36"/>
    <w:rsid w:val="00585EC5"/>
    <w:rsid w:val="0058600E"/>
    <w:rsid w:val="005860BE"/>
    <w:rsid w:val="00586140"/>
    <w:rsid w:val="0058615C"/>
    <w:rsid w:val="00586349"/>
    <w:rsid w:val="00586394"/>
    <w:rsid w:val="005863D5"/>
    <w:rsid w:val="005864E3"/>
    <w:rsid w:val="0058652C"/>
    <w:rsid w:val="0058665D"/>
    <w:rsid w:val="0058672A"/>
    <w:rsid w:val="005868EE"/>
    <w:rsid w:val="005869F4"/>
    <w:rsid w:val="00586A87"/>
    <w:rsid w:val="00586B65"/>
    <w:rsid w:val="00586CCA"/>
    <w:rsid w:val="00586ECA"/>
    <w:rsid w:val="00586F70"/>
    <w:rsid w:val="0058712D"/>
    <w:rsid w:val="00587141"/>
    <w:rsid w:val="0058728F"/>
    <w:rsid w:val="0058740C"/>
    <w:rsid w:val="0058753C"/>
    <w:rsid w:val="00587709"/>
    <w:rsid w:val="0058782A"/>
    <w:rsid w:val="005879EB"/>
    <w:rsid w:val="00587AB7"/>
    <w:rsid w:val="00587BBF"/>
    <w:rsid w:val="00587C31"/>
    <w:rsid w:val="00587EF6"/>
    <w:rsid w:val="00590011"/>
    <w:rsid w:val="005900FF"/>
    <w:rsid w:val="005902D2"/>
    <w:rsid w:val="0059047A"/>
    <w:rsid w:val="005904F4"/>
    <w:rsid w:val="005905ED"/>
    <w:rsid w:val="005908EC"/>
    <w:rsid w:val="0059091C"/>
    <w:rsid w:val="0059093F"/>
    <w:rsid w:val="005909D1"/>
    <w:rsid w:val="00590A09"/>
    <w:rsid w:val="00590C95"/>
    <w:rsid w:val="00590DD7"/>
    <w:rsid w:val="00590E2B"/>
    <w:rsid w:val="00590E51"/>
    <w:rsid w:val="00590E95"/>
    <w:rsid w:val="00590F43"/>
    <w:rsid w:val="00590FAD"/>
    <w:rsid w:val="0059111E"/>
    <w:rsid w:val="00591120"/>
    <w:rsid w:val="005915CA"/>
    <w:rsid w:val="005919BA"/>
    <w:rsid w:val="005919CF"/>
    <w:rsid w:val="00591B9E"/>
    <w:rsid w:val="005923C1"/>
    <w:rsid w:val="005924B3"/>
    <w:rsid w:val="0059268B"/>
    <w:rsid w:val="00592808"/>
    <w:rsid w:val="00592865"/>
    <w:rsid w:val="00592909"/>
    <w:rsid w:val="00592950"/>
    <w:rsid w:val="00592B37"/>
    <w:rsid w:val="00592EA4"/>
    <w:rsid w:val="00592FD5"/>
    <w:rsid w:val="00593095"/>
    <w:rsid w:val="005930FA"/>
    <w:rsid w:val="00593252"/>
    <w:rsid w:val="00593271"/>
    <w:rsid w:val="005934A4"/>
    <w:rsid w:val="005934C3"/>
    <w:rsid w:val="00593541"/>
    <w:rsid w:val="005935C3"/>
    <w:rsid w:val="0059361B"/>
    <w:rsid w:val="0059375D"/>
    <w:rsid w:val="00593768"/>
    <w:rsid w:val="005937A4"/>
    <w:rsid w:val="005937BD"/>
    <w:rsid w:val="00593914"/>
    <w:rsid w:val="00593B79"/>
    <w:rsid w:val="00593B8C"/>
    <w:rsid w:val="00593CD3"/>
    <w:rsid w:val="00593F1D"/>
    <w:rsid w:val="00593F86"/>
    <w:rsid w:val="00593FE3"/>
    <w:rsid w:val="00594142"/>
    <w:rsid w:val="00594618"/>
    <w:rsid w:val="0059476B"/>
    <w:rsid w:val="00594871"/>
    <w:rsid w:val="00594999"/>
    <w:rsid w:val="00594BE5"/>
    <w:rsid w:val="00594C9F"/>
    <w:rsid w:val="00594D00"/>
    <w:rsid w:val="00594DD3"/>
    <w:rsid w:val="00594E2A"/>
    <w:rsid w:val="00594E6F"/>
    <w:rsid w:val="005950AB"/>
    <w:rsid w:val="005950FE"/>
    <w:rsid w:val="00595298"/>
    <w:rsid w:val="005954A9"/>
    <w:rsid w:val="005954CC"/>
    <w:rsid w:val="00595557"/>
    <w:rsid w:val="0059555F"/>
    <w:rsid w:val="00595D9A"/>
    <w:rsid w:val="00595E1E"/>
    <w:rsid w:val="00596324"/>
    <w:rsid w:val="0059660F"/>
    <w:rsid w:val="00596885"/>
    <w:rsid w:val="005968EE"/>
    <w:rsid w:val="00596D05"/>
    <w:rsid w:val="00597120"/>
    <w:rsid w:val="00597121"/>
    <w:rsid w:val="00597158"/>
    <w:rsid w:val="00597275"/>
    <w:rsid w:val="00597293"/>
    <w:rsid w:val="005972C9"/>
    <w:rsid w:val="00597442"/>
    <w:rsid w:val="0059775C"/>
    <w:rsid w:val="005978D9"/>
    <w:rsid w:val="00597ADF"/>
    <w:rsid w:val="00597AE5"/>
    <w:rsid w:val="00597BDF"/>
    <w:rsid w:val="00597F9C"/>
    <w:rsid w:val="00597FC2"/>
    <w:rsid w:val="00597FE3"/>
    <w:rsid w:val="005A0259"/>
    <w:rsid w:val="005A066B"/>
    <w:rsid w:val="005A0986"/>
    <w:rsid w:val="005A0ACD"/>
    <w:rsid w:val="005A0BB6"/>
    <w:rsid w:val="005A0D47"/>
    <w:rsid w:val="005A0D92"/>
    <w:rsid w:val="005A0E46"/>
    <w:rsid w:val="005A0E73"/>
    <w:rsid w:val="005A103D"/>
    <w:rsid w:val="005A1073"/>
    <w:rsid w:val="005A1149"/>
    <w:rsid w:val="005A1331"/>
    <w:rsid w:val="005A16B6"/>
    <w:rsid w:val="005A18E5"/>
    <w:rsid w:val="005A1980"/>
    <w:rsid w:val="005A1BD9"/>
    <w:rsid w:val="005A1DF6"/>
    <w:rsid w:val="005A1E94"/>
    <w:rsid w:val="005A2234"/>
    <w:rsid w:val="005A22B0"/>
    <w:rsid w:val="005A22C8"/>
    <w:rsid w:val="005A22CE"/>
    <w:rsid w:val="005A22DB"/>
    <w:rsid w:val="005A23C2"/>
    <w:rsid w:val="005A24BC"/>
    <w:rsid w:val="005A2691"/>
    <w:rsid w:val="005A26FE"/>
    <w:rsid w:val="005A272D"/>
    <w:rsid w:val="005A28E5"/>
    <w:rsid w:val="005A28FF"/>
    <w:rsid w:val="005A2A56"/>
    <w:rsid w:val="005A2FE3"/>
    <w:rsid w:val="005A309B"/>
    <w:rsid w:val="005A3252"/>
    <w:rsid w:val="005A34A4"/>
    <w:rsid w:val="005A3777"/>
    <w:rsid w:val="005A3797"/>
    <w:rsid w:val="005A379C"/>
    <w:rsid w:val="005A381A"/>
    <w:rsid w:val="005A3848"/>
    <w:rsid w:val="005A3952"/>
    <w:rsid w:val="005A39F9"/>
    <w:rsid w:val="005A3ACC"/>
    <w:rsid w:val="005A3D99"/>
    <w:rsid w:val="005A3EDD"/>
    <w:rsid w:val="005A40B6"/>
    <w:rsid w:val="005A4247"/>
    <w:rsid w:val="005A4415"/>
    <w:rsid w:val="005A4610"/>
    <w:rsid w:val="005A4686"/>
    <w:rsid w:val="005A46DB"/>
    <w:rsid w:val="005A47BC"/>
    <w:rsid w:val="005A47DE"/>
    <w:rsid w:val="005A493A"/>
    <w:rsid w:val="005A49C6"/>
    <w:rsid w:val="005A4FA1"/>
    <w:rsid w:val="005A561D"/>
    <w:rsid w:val="005A5A93"/>
    <w:rsid w:val="005A5C38"/>
    <w:rsid w:val="005A5D5F"/>
    <w:rsid w:val="005A61E0"/>
    <w:rsid w:val="005A62C2"/>
    <w:rsid w:val="005A6354"/>
    <w:rsid w:val="005A6676"/>
    <w:rsid w:val="005A669D"/>
    <w:rsid w:val="005A66E9"/>
    <w:rsid w:val="005A683A"/>
    <w:rsid w:val="005A69B3"/>
    <w:rsid w:val="005A6ABF"/>
    <w:rsid w:val="005A6B21"/>
    <w:rsid w:val="005A6BAB"/>
    <w:rsid w:val="005A6BB3"/>
    <w:rsid w:val="005A6C6B"/>
    <w:rsid w:val="005A719E"/>
    <w:rsid w:val="005A71C6"/>
    <w:rsid w:val="005A71F4"/>
    <w:rsid w:val="005A7389"/>
    <w:rsid w:val="005A76B7"/>
    <w:rsid w:val="005A78E0"/>
    <w:rsid w:val="005A7944"/>
    <w:rsid w:val="005A7B78"/>
    <w:rsid w:val="005A7B9D"/>
    <w:rsid w:val="005A7C53"/>
    <w:rsid w:val="005A7DB5"/>
    <w:rsid w:val="005A7E32"/>
    <w:rsid w:val="005B000C"/>
    <w:rsid w:val="005B0024"/>
    <w:rsid w:val="005B0039"/>
    <w:rsid w:val="005B01A3"/>
    <w:rsid w:val="005B0509"/>
    <w:rsid w:val="005B060C"/>
    <w:rsid w:val="005B08AA"/>
    <w:rsid w:val="005B0A3A"/>
    <w:rsid w:val="005B0C8B"/>
    <w:rsid w:val="005B0D3E"/>
    <w:rsid w:val="005B0D8C"/>
    <w:rsid w:val="005B0E7F"/>
    <w:rsid w:val="005B0EF8"/>
    <w:rsid w:val="005B0FE5"/>
    <w:rsid w:val="005B1403"/>
    <w:rsid w:val="005B1487"/>
    <w:rsid w:val="005B1549"/>
    <w:rsid w:val="005B1598"/>
    <w:rsid w:val="005B15A6"/>
    <w:rsid w:val="005B160F"/>
    <w:rsid w:val="005B194C"/>
    <w:rsid w:val="005B1AFC"/>
    <w:rsid w:val="005B1BDD"/>
    <w:rsid w:val="005B1C41"/>
    <w:rsid w:val="005B21CB"/>
    <w:rsid w:val="005B22F0"/>
    <w:rsid w:val="005B23E4"/>
    <w:rsid w:val="005B249F"/>
    <w:rsid w:val="005B2865"/>
    <w:rsid w:val="005B287B"/>
    <w:rsid w:val="005B297E"/>
    <w:rsid w:val="005B2A63"/>
    <w:rsid w:val="005B2D99"/>
    <w:rsid w:val="005B2EB3"/>
    <w:rsid w:val="005B31AA"/>
    <w:rsid w:val="005B324C"/>
    <w:rsid w:val="005B3263"/>
    <w:rsid w:val="005B32D1"/>
    <w:rsid w:val="005B32E3"/>
    <w:rsid w:val="005B35EE"/>
    <w:rsid w:val="005B3788"/>
    <w:rsid w:val="005B379F"/>
    <w:rsid w:val="005B37FC"/>
    <w:rsid w:val="005B38B0"/>
    <w:rsid w:val="005B3941"/>
    <w:rsid w:val="005B39B5"/>
    <w:rsid w:val="005B401E"/>
    <w:rsid w:val="005B403B"/>
    <w:rsid w:val="005B411E"/>
    <w:rsid w:val="005B420D"/>
    <w:rsid w:val="005B43F5"/>
    <w:rsid w:val="005B4520"/>
    <w:rsid w:val="005B45A7"/>
    <w:rsid w:val="005B499C"/>
    <w:rsid w:val="005B4A8A"/>
    <w:rsid w:val="005B4B8D"/>
    <w:rsid w:val="005B51B1"/>
    <w:rsid w:val="005B51DD"/>
    <w:rsid w:val="005B5237"/>
    <w:rsid w:val="005B58A3"/>
    <w:rsid w:val="005B58B0"/>
    <w:rsid w:val="005B5AA3"/>
    <w:rsid w:val="005B5E1D"/>
    <w:rsid w:val="005B5E31"/>
    <w:rsid w:val="005B61E1"/>
    <w:rsid w:val="005B65ED"/>
    <w:rsid w:val="005B69B6"/>
    <w:rsid w:val="005B6CB3"/>
    <w:rsid w:val="005B6DDF"/>
    <w:rsid w:val="005B6EAE"/>
    <w:rsid w:val="005B711A"/>
    <w:rsid w:val="005B7291"/>
    <w:rsid w:val="005B73E5"/>
    <w:rsid w:val="005B751A"/>
    <w:rsid w:val="005B76F6"/>
    <w:rsid w:val="005B76FF"/>
    <w:rsid w:val="005B775B"/>
    <w:rsid w:val="005B7AFF"/>
    <w:rsid w:val="005B7B53"/>
    <w:rsid w:val="005B7BE1"/>
    <w:rsid w:val="005B7C65"/>
    <w:rsid w:val="005B7D6D"/>
    <w:rsid w:val="005B7EC3"/>
    <w:rsid w:val="005B7ECB"/>
    <w:rsid w:val="005B7F6E"/>
    <w:rsid w:val="005C044C"/>
    <w:rsid w:val="005C04D6"/>
    <w:rsid w:val="005C04E2"/>
    <w:rsid w:val="005C079F"/>
    <w:rsid w:val="005C0BC5"/>
    <w:rsid w:val="005C0F8B"/>
    <w:rsid w:val="005C0F9F"/>
    <w:rsid w:val="005C123F"/>
    <w:rsid w:val="005C125C"/>
    <w:rsid w:val="005C13C3"/>
    <w:rsid w:val="005C1715"/>
    <w:rsid w:val="005C179B"/>
    <w:rsid w:val="005C1991"/>
    <w:rsid w:val="005C19CF"/>
    <w:rsid w:val="005C1D72"/>
    <w:rsid w:val="005C1DF6"/>
    <w:rsid w:val="005C23C5"/>
    <w:rsid w:val="005C248D"/>
    <w:rsid w:val="005C26E6"/>
    <w:rsid w:val="005C2AA3"/>
    <w:rsid w:val="005C2E4B"/>
    <w:rsid w:val="005C3488"/>
    <w:rsid w:val="005C3507"/>
    <w:rsid w:val="005C36E9"/>
    <w:rsid w:val="005C36FB"/>
    <w:rsid w:val="005C36FE"/>
    <w:rsid w:val="005C38C2"/>
    <w:rsid w:val="005C3946"/>
    <w:rsid w:val="005C395A"/>
    <w:rsid w:val="005C3AF6"/>
    <w:rsid w:val="005C3E33"/>
    <w:rsid w:val="005C3FFE"/>
    <w:rsid w:val="005C405B"/>
    <w:rsid w:val="005C4217"/>
    <w:rsid w:val="005C42B4"/>
    <w:rsid w:val="005C436F"/>
    <w:rsid w:val="005C43DE"/>
    <w:rsid w:val="005C4628"/>
    <w:rsid w:val="005C4632"/>
    <w:rsid w:val="005C478E"/>
    <w:rsid w:val="005C4B06"/>
    <w:rsid w:val="005C4B34"/>
    <w:rsid w:val="005C4BB3"/>
    <w:rsid w:val="005C4BC8"/>
    <w:rsid w:val="005C4C23"/>
    <w:rsid w:val="005C4C90"/>
    <w:rsid w:val="005C4CDF"/>
    <w:rsid w:val="005C4D75"/>
    <w:rsid w:val="005C4EA9"/>
    <w:rsid w:val="005C4EBE"/>
    <w:rsid w:val="005C4F00"/>
    <w:rsid w:val="005C4F06"/>
    <w:rsid w:val="005C4F1C"/>
    <w:rsid w:val="005C50DA"/>
    <w:rsid w:val="005C522A"/>
    <w:rsid w:val="005C530C"/>
    <w:rsid w:val="005C547D"/>
    <w:rsid w:val="005C557C"/>
    <w:rsid w:val="005C5687"/>
    <w:rsid w:val="005C56CF"/>
    <w:rsid w:val="005C570B"/>
    <w:rsid w:val="005C588B"/>
    <w:rsid w:val="005C5891"/>
    <w:rsid w:val="005C58D8"/>
    <w:rsid w:val="005C5B72"/>
    <w:rsid w:val="005C5C4B"/>
    <w:rsid w:val="005C5D22"/>
    <w:rsid w:val="005C5F25"/>
    <w:rsid w:val="005C5FCC"/>
    <w:rsid w:val="005C63B5"/>
    <w:rsid w:val="005C65EF"/>
    <w:rsid w:val="005C6719"/>
    <w:rsid w:val="005C677F"/>
    <w:rsid w:val="005C67C7"/>
    <w:rsid w:val="005C6847"/>
    <w:rsid w:val="005C689A"/>
    <w:rsid w:val="005C6FB8"/>
    <w:rsid w:val="005C702C"/>
    <w:rsid w:val="005C7110"/>
    <w:rsid w:val="005C71BC"/>
    <w:rsid w:val="005C74B3"/>
    <w:rsid w:val="005C758C"/>
    <w:rsid w:val="005C75E3"/>
    <w:rsid w:val="005C7653"/>
    <w:rsid w:val="005C77E2"/>
    <w:rsid w:val="005C7845"/>
    <w:rsid w:val="005C7977"/>
    <w:rsid w:val="005C7A56"/>
    <w:rsid w:val="005C7DF6"/>
    <w:rsid w:val="005C7F6B"/>
    <w:rsid w:val="005D02BB"/>
    <w:rsid w:val="005D0301"/>
    <w:rsid w:val="005D039B"/>
    <w:rsid w:val="005D03B6"/>
    <w:rsid w:val="005D04A3"/>
    <w:rsid w:val="005D05C7"/>
    <w:rsid w:val="005D09DA"/>
    <w:rsid w:val="005D0C40"/>
    <w:rsid w:val="005D0CF2"/>
    <w:rsid w:val="005D0E54"/>
    <w:rsid w:val="005D0F59"/>
    <w:rsid w:val="005D1318"/>
    <w:rsid w:val="005D14E3"/>
    <w:rsid w:val="005D153B"/>
    <w:rsid w:val="005D18D1"/>
    <w:rsid w:val="005D1C5C"/>
    <w:rsid w:val="005D208E"/>
    <w:rsid w:val="005D20BC"/>
    <w:rsid w:val="005D2254"/>
    <w:rsid w:val="005D2422"/>
    <w:rsid w:val="005D2689"/>
    <w:rsid w:val="005D26E0"/>
    <w:rsid w:val="005D27A4"/>
    <w:rsid w:val="005D27F5"/>
    <w:rsid w:val="005D2891"/>
    <w:rsid w:val="005D2BA6"/>
    <w:rsid w:val="005D2BDD"/>
    <w:rsid w:val="005D2C52"/>
    <w:rsid w:val="005D2CE3"/>
    <w:rsid w:val="005D2DBD"/>
    <w:rsid w:val="005D2F6C"/>
    <w:rsid w:val="005D3030"/>
    <w:rsid w:val="005D30D6"/>
    <w:rsid w:val="005D324D"/>
    <w:rsid w:val="005D337B"/>
    <w:rsid w:val="005D34E1"/>
    <w:rsid w:val="005D35D1"/>
    <w:rsid w:val="005D3695"/>
    <w:rsid w:val="005D3892"/>
    <w:rsid w:val="005D3A07"/>
    <w:rsid w:val="005D3A14"/>
    <w:rsid w:val="005D3A52"/>
    <w:rsid w:val="005D3A68"/>
    <w:rsid w:val="005D3FD4"/>
    <w:rsid w:val="005D408A"/>
    <w:rsid w:val="005D4356"/>
    <w:rsid w:val="005D442F"/>
    <w:rsid w:val="005D4538"/>
    <w:rsid w:val="005D45FF"/>
    <w:rsid w:val="005D49E1"/>
    <w:rsid w:val="005D4C6D"/>
    <w:rsid w:val="005D4C8B"/>
    <w:rsid w:val="005D4D6E"/>
    <w:rsid w:val="005D52BA"/>
    <w:rsid w:val="005D53A6"/>
    <w:rsid w:val="005D5418"/>
    <w:rsid w:val="005D56F8"/>
    <w:rsid w:val="005D57EC"/>
    <w:rsid w:val="005D59DB"/>
    <w:rsid w:val="005D5AB3"/>
    <w:rsid w:val="005D5ABA"/>
    <w:rsid w:val="005D5D4C"/>
    <w:rsid w:val="005D5D4F"/>
    <w:rsid w:val="005D5E15"/>
    <w:rsid w:val="005D5F55"/>
    <w:rsid w:val="005D6054"/>
    <w:rsid w:val="005D61CE"/>
    <w:rsid w:val="005D61FE"/>
    <w:rsid w:val="005D6A27"/>
    <w:rsid w:val="005D6E1C"/>
    <w:rsid w:val="005D6F1C"/>
    <w:rsid w:val="005D704A"/>
    <w:rsid w:val="005D71CB"/>
    <w:rsid w:val="005D71F1"/>
    <w:rsid w:val="005D7341"/>
    <w:rsid w:val="005D74BD"/>
    <w:rsid w:val="005D7554"/>
    <w:rsid w:val="005D7A75"/>
    <w:rsid w:val="005D7C78"/>
    <w:rsid w:val="005D7DBC"/>
    <w:rsid w:val="005D7FC2"/>
    <w:rsid w:val="005E0102"/>
    <w:rsid w:val="005E03C4"/>
    <w:rsid w:val="005E0401"/>
    <w:rsid w:val="005E0440"/>
    <w:rsid w:val="005E07B9"/>
    <w:rsid w:val="005E0C4E"/>
    <w:rsid w:val="005E0C68"/>
    <w:rsid w:val="005E0DDC"/>
    <w:rsid w:val="005E0E31"/>
    <w:rsid w:val="005E0EB7"/>
    <w:rsid w:val="005E0FAF"/>
    <w:rsid w:val="005E1143"/>
    <w:rsid w:val="005E123C"/>
    <w:rsid w:val="005E1303"/>
    <w:rsid w:val="005E1645"/>
    <w:rsid w:val="005E165D"/>
    <w:rsid w:val="005E16B0"/>
    <w:rsid w:val="005E19B4"/>
    <w:rsid w:val="005E19FE"/>
    <w:rsid w:val="005E1A8A"/>
    <w:rsid w:val="005E1C12"/>
    <w:rsid w:val="005E1C38"/>
    <w:rsid w:val="005E1CC7"/>
    <w:rsid w:val="005E1D08"/>
    <w:rsid w:val="005E1E2B"/>
    <w:rsid w:val="005E2223"/>
    <w:rsid w:val="005E2225"/>
    <w:rsid w:val="005E24FC"/>
    <w:rsid w:val="005E2504"/>
    <w:rsid w:val="005E2636"/>
    <w:rsid w:val="005E2ADE"/>
    <w:rsid w:val="005E2AF8"/>
    <w:rsid w:val="005E2C1E"/>
    <w:rsid w:val="005E2C42"/>
    <w:rsid w:val="005E2C50"/>
    <w:rsid w:val="005E2D8C"/>
    <w:rsid w:val="005E2FB1"/>
    <w:rsid w:val="005E31E3"/>
    <w:rsid w:val="005E3237"/>
    <w:rsid w:val="005E324A"/>
    <w:rsid w:val="005E33B2"/>
    <w:rsid w:val="005E34B9"/>
    <w:rsid w:val="005E354E"/>
    <w:rsid w:val="005E3594"/>
    <w:rsid w:val="005E379B"/>
    <w:rsid w:val="005E37DB"/>
    <w:rsid w:val="005E37EB"/>
    <w:rsid w:val="005E3A3D"/>
    <w:rsid w:val="005E3A4D"/>
    <w:rsid w:val="005E3C6F"/>
    <w:rsid w:val="005E3D70"/>
    <w:rsid w:val="005E3EA0"/>
    <w:rsid w:val="005E3F78"/>
    <w:rsid w:val="005E4306"/>
    <w:rsid w:val="005E439A"/>
    <w:rsid w:val="005E4467"/>
    <w:rsid w:val="005E45B9"/>
    <w:rsid w:val="005E45F0"/>
    <w:rsid w:val="005E4645"/>
    <w:rsid w:val="005E475C"/>
    <w:rsid w:val="005E48A4"/>
    <w:rsid w:val="005E4A00"/>
    <w:rsid w:val="005E4A37"/>
    <w:rsid w:val="005E4BD2"/>
    <w:rsid w:val="005E4EC9"/>
    <w:rsid w:val="005E4FB3"/>
    <w:rsid w:val="005E510D"/>
    <w:rsid w:val="005E5124"/>
    <w:rsid w:val="005E532B"/>
    <w:rsid w:val="005E559F"/>
    <w:rsid w:val="005E577B"/>
    <w:rsid w:val="005E57CC"/>
    <w:rsid w:val="005E5859"/>
    <w:rsid w:val="005E5C35"/>
    <w:rsid w:val="005E5DAD"/>
    <w:rsid w:val="005E5E6A"/>
    <w:rsid w:val="005E5EAB"/>
    <w:rsid w:val="005E5EC7"/>
    <w:rsid w:val="005E6108"/>
    <w:rsid w:val="005E6181"/>
    <w:rsid w:val="005E6358"/>
    <w:rsid w:val="005E6402"/>
    <w:rsid w:val="005E6431"/>
    <w:rsid w:val="005E6647"/>
    <w:rsid w:val="005E69B9"/>
    <w:rsid w:val="005E6AD8"/>
    <w:rsid w:val="005E6CDA"/>
    <w:rsid w:val="005E704A"/>
    <w:rsid w:val="005E70DE"/>
    <w:rsid w:val="005E7462"/>
    <w:rsid w:val="005E756F"/>
    <w:rsid w:val="005E78AB"/>
    <w:rsid w:val="005E7953"/>
    <w:rsid w:val="005E7958"/>
    <w:rsid w:val="005E7A2E"/>
    <w:rsid w:val="005E7A7B"/>
    <w:rsid w:val="005E7B89"/>
    <w:rsid w:val="005E7BA7"/>
    <w:rsid w:val="005E7BB3"/>
    <w:rsid w:val="005E7C95"/>
    <w:rsid w:val="005E7CEA"/>
    <w:rsid w:val="005E7E54"/>
    <w:rsid w:val="005E7F86"/>
    <w:rsid w:val="005F0066"/>
    <w:rsid w:val="005F007C"/>
    <w:rsid w:val="005F0135"/>
    <w:rsid w:val="005F029F"/>
    <w:rsid w:val="005F02C9"/>
    <w:rsid w:val="005F0414"/>
    <w:rsid w:val="005F0433"/>
    <w:rsid w:val="005F0435"/>
    <w:rsid w:val="005F0497"/>
    <w:rsid w:val="005F0624"/>
    <w:rsid w:val="005F081E"/>
    <w:rsid w:val="005F0851"/>
    <w:rsid w:val="005F08CA"/>
    <w:rsid w:val="005F09B2"/>
    <w:rsid w:val="005F0A63"/>
    <w:rsid w:val="005F0B21"/>
    <w:rsid w:val="005F0C63"/>
    <w:rsid w:val="005F11E3"/>
    <w:rsid w:val="005F11FC"/>
    <w:rsid w:val="005F1274"/>
    <w:rsid w:val="005F1351"/>
    <w:rsid w:val="005F135F"/>
    <w:rsid w:val="005F17AD"/>
    <w:rsid w:val="005F185F"/>
    <w:rsid w:val="005F18B5"/>
    <w:rsid w:val="005F19ED"/>
    <w:rsid w:val="005F1A1E"/>
    <w:rsid w:val="005F1C2F"/>
    <w:rsid w:val="005F1DCC"/>
    <w:rsid w:val="005F2015"/>
    <w:rsid w:val="005F2105"/>
    <w:rsid w:val="005F2172"/>
    <w:rsid w:val="005F22E0"/>
    <w:rsid w:val="005F2428"/>
    <w:rsid w:val="005F25F8"/>
    <w:rsid w:val="005F27E8"/>
    <w:rsid w:val="005F2A37"/>
    <w:rsid w:val="005F2C72"/>
    <w:rsid w:val="005F2E4E"/>
    <w:rsid w:val="005F2F26"/>
    <w:rsid w:val="005F304F"/>
    <w:rsid w:val="005F3331"/>
    <w:rsid w:val="005F3377"/>
    <w:rsid w:val="005F34DF"/>
    <w:rsid w:val="005F3568"/>
    <w:rsid w:val="005F394E"/>
    <w:rsid w:val="005F3ACF"/>
    <w:rsid w:val="005F3ADF"/>
    <w:rsid w:val="005F3AF0"/>
    <w:rsid w:val="005F3B06"/>
    <w:rsid w:val="005F3B4E"/>
    <w:rsid w:val="005F3B70"/>
    <w:rsid w:val="005F3C72"/>
    <w:rsid w:val="005F3C7F"/>
    <w:rsid w:val="005F414B"/>
    <w:rsid w:val="005F42AB"/>
    <w:rsid w:val="005F42B8"/>
    <w:rsid w:val="005F450F"/>
    <w:rsid w:val="005F4627"/>
    <w:rsid w:val="005F474C"/>
    <w:rsid w:val="005F47E6"/>
    <w:rsid w:val="005F49CB"/>
    <w:rsid w:val="005F4E7A"/>
    <w:rsid w:val="005F511B"/>
    <w:rsid w:val="005F5136"/>
    <w:rsid w:val="005F5198"/>
    <w:rsid w:val="005F5538"/>
    <w:rsid w:val="005F570E"/>
    <w:rsid w:val="005F5751"/>
    <w:rsid w:val="005F57A7"/>
    <w:rsid w:val="005F5A5D"/>
    <w:rsid w:val="005F5B67"/>
    <w:rsid w:val="005F5B8A"/>
    <w:rsid w:val="005F5CDC"/>
    <w:rsid w:val="005F5E53"/>
    <w:rsid w:val="005F6103"/>
    <w:rsid w:val="005F61A5"/>
    <w:rsid w:val="005F6324"/>
    <w:rsid w:val="005F6541"/>
    <w:rsid w:val="005F65DD"/>
    <w:rsid w:val="005F6668"/>
    <w:rsid w:val="005F6D4D"/>
    <w:rsid w:val="005F6E67"/>
    <w:rsid w:val="005F6F1E"/>
    <w:rsid w:val="005F6F28"/>
    <w:rsid w:val="005F6FF0"/>
    <w:rsid w:val="005F700C"/>
    <w:rsid w:val="005F70A2"/>
    <w:rsid w:val="005F71C7"/>
    <w:rsid w:val="005F7226"/>
    <w:rsid w:val="005F7447"/>
    <w:rsid w:val="005F7470"/>
    <w:rsid w:val="005F7639"/>
    <w:rsid w:val="005F767C"/>
    <w:rsid w:val="005F7F09"/>
    <w:rsid w:val="005F7F25"/>
    <w:rsid w:val="005F7FB7"/>
    <w:rsid w:val="005F7FF0"/>
    <w:rsid w:val="00600129"/>
    <w:rsid w:val="006002F2"/>
    <w:rsid w:val="006004F5"/>
    <w:rsid w:val="006006DF"/>
    <w:rsid w:val="006008A0"/>
    <w:rsid w:val="00600ACA"/>
    <w:rsid w:val="00600E7E"/>
    <w:rsid w:val="00600F7B"/>
    <w:rsid w:val="006010D4"/>
    <w:rsid w:val="006012F7"/>
    <w:rsid w:val="006013E3"/>
    <w:rsid w:val="00601506"/>
    <w:rsid w:val="00601534"/>
    <w:rsid w:val="00601C2D"/>
    <w:rsid w:val="00601D21"/>
    <w:rsid w:val="00601D8E"/>
    <w:rsid w:val="00601FD9"/>
    <w:rsid w:val="00602170"/>
    <w:rsid w:val="00602482"/>
    <w:rsid w:val="0060268D"/>
    <w:rsid w:val="0060295C"/>
    <w:rsid w:val="00602A3F"/>
    <w:rsid w:val="00602EA1"/>
    <w:rsid w:val="00602F2B"/>
    <w:rsid w:val="00603023"/>
    <w:rsid w:val="0060305C"/>
    <w:rsid w:val="006031AC"/>
    <w:rsid w:val="006031BB"/>
    <w:rsid w:val="0060360D"/>
    <w:rsid w:val="0060367C"/>
    <w:rsid w:val="00603796"/>
    <w:rsid w:val="00603CA4"/>
    <w:rsid w:val="006042EC"/>
    <w:rsid w:val="006046A5"/>
    <w:rsid w:val="00604A57"/>
    <w:rsid w:val="00604A58"/>
    <w:rsid w:val="00604C75"/>
    <w:rsid w:val="00604CCE"/>
    <w:rsid w:val="00604CD8"/>
    <w:rsid w:val="00604D0A"/>
    <w:rsid w:val="00604DEB"/>
    <w:rsid w:val="00604F81"/>
    <w:rsid w:val="006052F5"/>
    <w:rsid w:val="00605376"/>
    <w:rsid w:val="006055DD"/>
    <w:rsid w:val="00605803"/>
    <w:rsid w:val="006059DE"/>
    <w:rsid w:val="00605A42"/>
    <w:rsid w:val="00605B56"/>
    <w:rsid w:val="00605C99"/>
    <w:rsid w:val="00605CC9"/>
    <w:rsid w:val="00605D65"/>
    <w:rsid w:val="00606355"/>
    <w:rsid w:val="00606378"/>
    <w:rsid w:val="0060643E"/>
    <w:rsid w:val="00606715"/>
    <w:rsid w:val="0060679F"/>
    <w:rsid w:val="0060696D"/>
    <w:rsid w:val="00606B0A"/>
    <w:rsid w:val="00606B52"/>
    <w:rsid w:val="00606B59"/>
    <w:rsid w:val="00606D4F"/>
    <w:rsid w:val="00606DC7"/>
    <w:rsid w:val="00607131"/>
    <w:rsid w:val="0060730B"/>
    <w:rsid w:val="0060733F"/>
    <w:rsid w:val="006073A3"/>
    <w:rsid w:val="0060747C"/>
    <w:rsid w:val="0060767A"/>
    <w:rsid w:val="006077DA"/>
    <w:rsid w:val="00607C2E"/>
    <w:rsid w:val="00607CD9"/>
    <w:rsid w:val="00607CF4"/>
    <w:rsid w:val="00607F19"/>
    <w:rsid w:val="00610037"/>
    <w:rsid w:val="006100FB"/>
    <w:rsid w:val="0061011A"/>
    <w:rsid w:val="006102BA"/>
    <w:rsid w:val="006103D2"/>
    <w:rsid w:val="0061059D"/>
    <w:rsid w:val="00610834"/>
    <w:rsid w:val="0061088D"/>
    <w:rsid w:val="00610C37"/>
    <w:rsid w:val="00611331"/>
    <w:rsid w:val="00611334"/>
    <w:rsid w:val="00611359"/>
    <w:rsid w:val="006113F3"/>
    <w:rsid w:val="0061177F"/>
    <w:rsid w:val="006118B1"/>
    <w:rsid w:val="00611D25"/>
    <w:rsid w:val="00611E10"/>
    <w:rsid w:val="00612148"/>
    <w:rsid w:val="006125FB"/>
    <w:rsid w:val="0061263C"/>
    <w:rsid w:val="0061289B"/>
    <w:rsid w:val="00612A10"/>
    <w:rsid w:val="00612A91"/>
    <w:rsid w:val="00612BB5"/>
    <w:rsid w:val="00612CA2"/>
    <w:rsid w:val="00612DF6"/>
    <w:rsid w:val="00612E82"/>
    <w:rsid w:val="00612E95"/>
    <w:rsid w:val="00612FE8"/>
    <w:rsid w:val="00613060"/>
    <w:rsid w:val="0061311B"/>
    <w:rsid w:val="00613221"/>
    <w:rsid w:val="00613309"/>
    <w:rsid w:val="006134C9"/>
    <w:rsid w:val="006134CE"/>
    <w:rsid w:val="0061365C"/>
    <w:rsid w:val="00613683"/>
    <w:rsid w:val="0061375E"/>
    <w:rsid w:val="006138E0"/>
    <w:rsid w:val="0061394B"/>
    <w:rsid w:val="00613A05"/>
    <w:rsid w:val="00613AEF"/>
    <w:rsid w:val="00613C79"/>
    <w:rsid w:val="00613D2F"/>
    <w:rsid w:val="00613DD1"/>
    <w:rsid w:val="00613DD6"/>
    <w:rsid w:val="00613DEE"/>
    <w:rsid w:val="00613FAF"/>
    <w:rsid w:val="006143EC"/>
    <w:rsid w:val="00614444"/>
    <w:rsid w:val="006144AA"/>
    <w:rsid w:val="0061464F"/>
    <w:rsid w:val="00614B12"/>
    <w:rsid w:val="00614BC5"/>
    <w:rsid w:val="00614E6E"/>
    <w:rsid w:val="00614EB3"/>
    <w:rsid w:val="00614F50"/>
    <w:rsid w:val="006151B4"/>
    <w:rsid w:val="00615478"/>
    <w:rsid w:val="006157E9"/>
    <w:rsid w:val="0061582B"/>
    <w:rsid w:val="006159D2"/>
    <w:rsid w:val="00615DCF"/>
    <w:rsid w:val="00615DD8"/>
    <w:rsid w:val="00615E3F"/>
    <w:rsid w:val="00615ED2"/>
    <w:rsid w:val="006160BB"/>
    <w:rsid w:val="00616191"/>
    <w:rsid w:val="006163EE"/>
    <w:rsid w:val="00616744"/>
    <w:rsid w:val="00616790"/>
    <w:rsid w:val="0061679C"/>
    <w:rsid w:val="006168AA"/>
    <w:rsid w:val="006168BB"/>
    <w:rsid w:val="00616995"/>
    <w:rsid w:val="006169A6"/>
    <w:rsid w:val="006169BB"/>
    <w:rsid w:val="00616AA9"/>
    <w:rsid w:val="00616C72"/>
    <w:rsid w:val="00616FD7"/>
    <w:rsid w:val="00617126"/>
    <w:rsid w:val="006171C3"/>
    <w:rsid w:val="0061728F"/>
    <w:rsid w:val="006172EC"/>
    <w:rsid w:val="00617307"/>
    <w:rsid w:val="00617381"/>
    <w:rsid w:val="00617C14"/>
    <w:rsid w:val="00617D52"/>
    <w:rsid w:val="00617FA6"/>
    <w:rsid w:val="006201F1"/>
    <w:rsid w:val="00620301"/>
    <w:rsid w:val="0062057F"/>
    <w:rsid w:val="00620649"/>
    <w:rsid w:val="0062070C"/>
    <w:rsid w:val="00620938"/>
    <w:rsid w:val="006209CE"/>
    <w:rsid w:val="00620CEC"/>
    <w:rsid w:val="00620D8D"/>
    <w:rsid w:val="00620EAB"/>
    <w:rsid w:val="006210E3"/>
    <w:rsid w:val="006211CF"/>
    <w:rsid w:val="006211D8"/>
    <w:rsid w:val="006213BD"/>
    <w:rsid w:val="006213F9"/>
    <w:rsid w:val="00621610"/>
    <w:rsid w:val="00621877"/>
    <w:rsid w:val="006218D4"/>
    <w:rsid w:val="00621B19"/>
    <w:rsid w:val="00621BD5"/>
    <w:rsid w:val="00621CB6"/>
    <w:rsid w:val="00621E65"/>
    <w:rsid w:val="00621F75"/>
    <w:rsid w:val="0062212E"/>
    <w:rsid w:val="006221A1"/>
    <w:rsid w:val="0062226F"/>
    <w:rsid w:val="006222A5"/>
    <w:rsid w:val="006222C4"/>
    <w:rsid w:val="00622427"/>
    <w:rsid w:val="006224F6"/>
    <w:rsid w:val="0062274D"/>
    <w:rsid w:val="00622786"/>
    <w:rsid w:val="0062294A"/>
    <w:rsid w:val="0062298B"/>
    <w:rsid w:val="00622998"/>
    <w:rsid w:val="006229A3"/>
    <w:rsid w:val="00622A9D"/>
    <w:rsid w:val="00622C18"/>
    <w:rsid w:val="0062302A"/>
    <w:rsid w:val="006231C8"/>
    <w:rsid w:val="00623204"/>
    <w:rsid w:val="006232F4"/>
    <w:rsid w:val="00623345"/>
    <w:rsid w:val="006234B6"/>
    <w:rsid w:val="0062377D"/>
    <w:rsid w:val="006237DD"/>
    <w:rsid w:val="0062387F"/>
    <w:rsid w:val="00623974"/>
    <w:rsid w:val="00623DA6"/>
    <w:rsid w:val="006245AB"/>
    <w:rsid w:val="0062461A"/>
    <w:rsid w:val="0062462F"/>
    <w:rsid w:val="006246AB"/>
    <w:rsid w:val="0062488F"/>
    <w:rsid w:val="00624BD9"/>
    <w:rsid w:val="00624D20"/>
    <w:rsid w:val="00624E48"/>
    <w:rsid w:val="006251E9"/>
    <w:rsid w:val="006252C5"/>
    <w:rsid w:val="0062535A"/>
    <w:rsid w:val="00625617"/>
    <w:rsid w:val="00625721"/>
    <w:rsid w:val="006257A2"/>
    <w:rsid w:val="00625820"/>
    <w:rsid w:val="006258D7"/>
    <w:rsid w:val="00625B1A"/>
    <w:rsid w:val="00625BDA"/>
    <w:rsid w:val="00625C50"/>
    <w:rsid w:val="00625CF7"/>
    <w:rsid w:val="00625EFE"/>
    <w:rsid w:val="00625F1A"/>
    <w:rsid w:val="006263AD"/>
    <w:rsid w:val="006264EC"/>
    <w:rsid w:val="006269CE"/>
    <w:rsid w:val="00626C27"/>
    <w:rsid w:val="00626D63"/>
    <w:rsid w:val="00626D70"/>
    <w:rsid w:val="00626D89"/>
    <w:rsid w:val="00626E40"/>
    <w:rsid w:val="00626EFF"/>
    <w:rsid w:val="00626F37"/>
    <w:rsid w:val="006270FC"/>
    <w:rsid w:val="00627104"/>
    <w:rsid w:val="00627566"/>
    <w:rsid w:val="00627711"/>
    <w:rsid w:val="00627CF0"/>
    <w:rsid w:val="00627CF3"/>
    <w:rsid w:val="00627D58"/>
    <w:rsid w:val="00627DB5"/>
    <w:rsid w:val="00627E6F"/>
    <w:rsid w:val="00627ED7"/>
    <w:rsid w:val="0063026F"/>
    <w:rsid w:val="00630366"/>
    <w:rsid w:val="0063045D"/>
    <w:rsid w:val="00630474"/>
    <w:rsid w:val="006307DD"/>
    <w:rsid w:val="00630859"/>
    <w:rsid w:val="00630994"/>
    <w:rsid w:val="00630AE9"/>
    <w:rsid w:val="00630B4E"/>
    <w:rsid w:val="00630B64"/>
    <w:rsid w:val="00630BF8"/>
    <w:rsid w:val="00630CDA"/>
    <w:rsid w:val="00630D60"/>
    <w:rsid w:val="00630F4F"/>
    <w:rsid w:val="00631243"/>
    <w:rsid w:val="00631265"/>
    <w:rsid w:val="006312BA"/>
    <w:rsid w:val="0063135E"/>
    <w:rsid w:val="00631414"/>
    <w:rsid w:val="00631613"/>
    <w:rsid w:val="00631647"/>
    <w:rsid w:val="006319B5"/>
    <w:rsid w:val="006319BC"/>
    <w:rsid w:val="00631A00"/>
    <w:rsid w:val="00631CED"/>
    <w:rsid w:val="00631F49"/>
    <w:rsid w:val="006323DA"/>
    <w:rsid w:val="00632447"/>
    <w:rsid w:val="00632490"/>
    <w:rsid w:val="006325E0"/>
    <w:rsid w:val="00632605"/>
    <w:rsid w:val="00632669"/>
    <w:rsid w:val="006327EF"/>
    <w:rsid w:val="00632900"/>
    <w:rsid w:val="00632918"/>
    <w:rsid w:val="00632AAF"/>
    <w:rsid w:val="00632AF3"/>
    <w:rsid w:val="00632C99"/>
    <w:rsid w:val="00632DBF"/>
    <w:rsid w:val="00632DC0"/>
    <w:rsid w:val="00633202"/>
    <w:rsid w:val="006332B4"/>
    <w:rsid w:val="00633313"/>
    <w:rsid w:val="0063336F"/>
    <w:rsid w:val="0063337F"/>
    <w:rsid w:val="006333DC"/>
    <w:rsid w:val="00633404"/>
    <w:rsid w:val="006335DA"/>
    <w:rsid w:val="0063365A"/>
    <w:rsid w:val="00633710"/>
    <w:rsid w:val="0063379F"/>
    <w:rsid w:val="00633B6B"/>
    <w:rsid w:val="0063404E"/>
    <w:rsid w:val="00634444"/>
    <w:rsid w:val="0063445A"/>
    <w:rsid w:val="00634471"/>
    <w:rsid w:val="006345C7"/>
    <w:rsid w:val="00634879"/>
    <w:rsid w:val="006349E4"/>
    <w:rsid w:val="00634B6F"/>
    <w:rsid w:val="00634CBB"/>
    <w:rsid w:val="00634D8D"/>
    <w:rsid w:val="00634F52"/>
    <w:rsid w:val="00634FD2"/>
    <w:rsid w:val="00635091"/>
    <w:rsid w:val="006351B5"/>
    <w:rsid w:val="00635240"/>
    <w:rsid w:val="00635245"/>
    <w:rsid w:val="00635454"/>
    <w:rsid w:val="00635611"/>
    <w:rsid w:val="00635BEA"/>
    <w:rsid w:val="00635BF3"/>
    <w:rsid w:val="00635FF8"/>
    <w:rsid w:val="00636198"/>
    <w:rsid w:val="0063637D"/>
    <w:rsid w:val="006367BF"/>
    <w:rsid w:val="00636969"/>
    <w:rsid w:val="00636BEB"/>
    <w:rsid w:val="00636CF3"/>
    <w:rsid w:val="00636D93"/>
    <w:rsid w:val="00636E3C"/>
    <w:rsid w:val="0063713D"/>
    <w:rsid w:val="0063714D"/>
    <w:rsid w:val="00637232"/>
    <w:rsid w:val="00637580"/>
    <w:rsid w:val="0063771F"/>
    <w:rsid w:val="006379CA"/>
    <w:rsid w:val="00637E1D"/>
    <w:rsid w:val="00637F12"/>
    <w:rsid w:val="00637FF5"/>
    <w:rsid w:val="006401D2"/>
    <w:rsid w:val="006403F5"/>
    <w:rsid w:val="00640705"/>
    <w:rsid w:val="006407C6"/>
    <w:rsid w:val="00640864"/>
    <w:rsid w:val="00640888"/>
    <w:rsid w:val="00640EC0"/>
    <w:rsid w:val="00640F9E"/>
    <w:rsid w:val="00641293"/>
    <w:rsid w:val="006412DC"/>
    <w:rsid w:val="006413AD"/>
    <w:rsid w:val="006414FB"/>
    <w:rsid w:val="00641622"/>
    <w:rsid w:val="00641BF6"/>
    <w:rsid w:val="00641E64"/>
    <w:rsid w:val="00641FD0"/>
    <w:rsid w:val="00642180"/>
    <w:rsid w:val="00642314"/>
    <w:rsid w:val="006425B1"/>
    <w:rsid w:val="006426E4"/>
    <w:rsid w:val="00642738"/>
    <w:rsid w:val="0064275A"/>
    <w:rsid w:val="00642798"/>
    <w:rsid w:val="00642829"/>
    <w:rsid w:val="00642872"/>
    <w:rsid w:val="006429B2"/>
    <w:rsid w:val="00642AA0"/>
    <w:rsid w:val="00642B3E"/>
    <w:rsid w:val="0064313E"/>
    <w:rsid w:val="0064314B"/>
    <w:rsid w:val="006432A8"/>
    <w:rsid w:val="006432D7"/>
    <w:rsid w:val="006434BB"/>
    <w:rsid w:val="006436E7"/>
    <w:rsid w:val="00643863"/>
    <w:rsid w:val="00643916"/>
    <w:rsid w:val="00643D6E"/>
    <w:rsid w:val="00643D89"/>
    <w:rsid w:val="00643DC2"/>
    <w:rsid w:val="00643F3E"/>
    <w:rsid w:val="00643F44"/>
    <w:rsid w:val="00643F8F"/>
    <w:rsid w:val="00644058"/>
    <w:rsid w:val="006440B6"/>
    <w:rsid w:val="00644148"/>
    <w:rsid w:val="0064414D"/>
    <w:rsid w:val="00644153"/>
    <w:rsid w:val="006441A4"/>
    <w:rsid w:val="00644684"/>
    <w:rsid w:val="00644841"/>
    <w:rsid w:val="006448D0"/>
    <w:rsid w:val="00644A11"/>
    <w:rsid w:val="00644F69"/>
    <w:rsid w:val="006451FD"/>
    <w:rsid w:val="006455B6"/>
    <w:rsid w:val="006456C8"/>
    <w:rsid w:val="0064571E"/>
    <w:rsid w:val="006457E1"/>
    <w:rsid w:val="00645848"/>
    <w:rsid w:val="00645B0B"/>
    <w:rsid w:val="00646062"/>
    <w:rsid w:val="006462B1"/>
    <w:rsid w:val="0064677F"/>
    <w:rsid w:val="006469B3"/>
    <w:rsid w:val="00646A3B"/>
    <w:rsid w:val="00646ABD"/>
    <w:rsid w:val="00646CEF"/>
    <w:rsid w:val="00646E98"/>
    <w:rsid w:val="00646FC8"/>
    <w:rsid w:val="0064702E"/>
    <w:rsid w:val="0064758C"/>
    <w:rsid w:val="006478FA"/>
    <w:rsid w:val="00647B15"/>
    <w:rsid w:val="00647CD4"/>
    <w:rsid w:val="006500F2"/>
    <w:rsid w:val="00650200"/>
    <w:rsid w:val="00650280"/>
    <w:rsid w:val="006502D9"/>
    <w:rsid w:val="0065053D"/>
    <w:rsid w:val="0065061A"/>
    <w:rsid w:val="00650722"/>
    <w:rsid w:val="00650887"/>
    <w:rsid w:val="00650996"/>
    <w:rsid w:val="00650A72"/>
    <w:rsid w:val="00650AF0"/>
    <w:rsid w:val="00650B30"/>
    <w:rsid w:val="00650E33"/>
    <w:rsid w:val="00650E56"/>
    <w:rsid w:val="00650ED0"/>
    <w:rsid w:val="006511EF"/>
    <w:rsid w:val="006513E2"/>
    <w:rsid w:val="006515CE"/>
    <w:rsid w:val="00651C0B"/>
    <w:rsid w:val="00651D54"/>
    <w:rsid w:val="00651E08"/>
    <w:rsid w:val="00651FB5"/>
    <w:rsid w:val="00652081"/>
    <w:rsid w:val="006520EE"/>
    <w:rsid w:val="00652121"/>
    <w:rsid w:val="00652BBB"/>
    <w:rsid w:val="00652D9D"/>
    <w:rsid w:val="00652DF2"/>
    <w:rsid w:val="00653009"/>
    <w:rsid w:val="0065307B"/>
    <w:rsid w:val="006530B3"/>
    <w:rsid w:val="00653185"/>
    <w:rsid w:val="006531E1"/>
    <w:rsid w:val="006532FB"/>
    <w:rsid w:val="006538CA"/>
    <w:rsid w:val="00653BE7"/>
    <w:rsid w:val="00653D84"/>
    <w:rsid w:val="00654006"/>
    <w:rsid w:val="00654116"/>
    <w:rsid w:val="0065425E"/>
    <w:rsid w:val="006542EF"/>
    <w:rsid w:val="0065432A"/>
    <w:rsid w:val="00654781"/>
    <w:rsid w:val="00654B2B"/>
    <w:rsid w:val="00654B98"/>
    <w:rsid w:val="00654CAF"/>
    <w:rsid w:val="00654F16"/>
    <w:rsid w:val="00655073"/>
    <w:rsid w:val="006550CC"/>
    <w:rsid w:val="0065524C"/>
    <w:rsid w:val="0065539F"/>
    <w:rsid w:val="00655402"/>
    <w:rsid w:val="00655450"/>
    <w:rsid w:val="006555CE"/>
    <w:rsid w:val="006559E0"/>
    <w:rsid w:val="00655C2D"/>
    <w:rsid w:val="00655D5D"/>
    <w:rsid w:val="00655E2C"/>
    <w:rsid w:val="006560C8"/>
    <w:rsid w:val="00656369"/>
    <w:rsid w:val="00656405"/>
    <w:rsid w:val="006564C3"/>
    <w:rsid w:val="00656829"/>
    <w:rsid w:val="0065688B"/>
    <w:rsid w:val="006568BB"/>
    <w:rsid w:val="0065691C"/>
    <w:rsid w:val="006569D1"/>
    <w:rsid w:val="00656A71"/>
    <w:rsid w:val="00656C39"/>
    <w:rsid w:val="00657033"/>
    <w:rsid w:val="006570E1"/>
    <w:rsid w:val="00657118"/>
    <w:rsid w:val="00657153"/>
    <w:rsid w:val="006571A0"/>
    <w:rsid w:val="0065723D"/>
    <w:rsid w:val="00657A1C"/>
    <w:rsid w:val="00657D05"/>
    <w:rsid w:val="00657D90"/>
    <w:rsid w:val="00657E21"/>
    <w:rsid w:val="00660026"/>
    <w:rsid w:val="00660077"/>
    <w:rsid w:val="00660154"/>
    <w:rsid w:val="0066016C"/>
    <w:rsid w:val="00660243"/>
    <w:rsid w:val="006605ED"/>
    <w:rsid w:val="006607FC"/>
    <w:rsid w:val="00660AED"/>
    <w:rsid w:val="00660E32"/>
    <w:rsid w:val="0066133A"/>
    <w:rsid w:val="0066158E"/>
    <w:rsid w:val="006616BD"/>
    <w:rsid w:val="006616D6"/>
    <w:rsid w:val="00661A05"/>
    <w:rsid w:val="00661AF8"/>
    <w:rsid w:val="00661DBC"/>
    <w:rsid w:val="00661E62"/>
    <w:rsid w:val="00662050"/>
    <w:rsid w:val="0066216D"/>
    <w:rsid w:val="00662173"/>
    <w:rsid w:val="0066226C"/>
    <w:rsid w:val="00662637"/>
    <w:rsid w:val="006626CB"/>
    <w:rsid w:val="00662B84"/>
    <w:rsid w:val="00662BA7"/>
    <w:rsid w:val="00662C66"/>
    <w:rsid w:val="00662C7E"/>
    <w:rsid w:val="00662EDC"/>
    <w:rsid w:val="00662FCE"/>
    <w:rsid w:val="006630BE"/>
    <w:rsid w:val="0066318F"/>
    <w:rsid w:val="006631E2"/>
    <w:rsid w:val="006631FF"/>
    <w:rsid w:val="00663393"/>
    <w:rsid w:val="006635EE"/>
    <w:rsid w:val="006635FF"/>
    <w:rsid w:val="0066382E"/>
    <w:rsid w:val="006638F3"/>
    <w:rsid w:val="006639B8"/>
    <w:rsid w:val="00663B24"/>
    <w:rsid w:val="00663C16"/>
    <w:rsid w:val="00663E10"/>
    <w:rsid w:val="00663EBE"/>
    <w:rsid w:val="00663F2D"/>
    <w:rsid w:val="006640AB"/>
    <w:rsid w:val="006640F2"/>
    <w:rsid w:val="006643B6"/>
    <w:rsid w:val="00664426"/>
    <w:rsid w:val="0066442B"/>
    <w:rsid w:val="00664567"/>
    <w:rsid w:val="0066460A"/>
    <w:rsid w:val="006647A3"/>
    <w:rsid w:val="0066488D"/>
    <w:rsid w:val="006649C6"/>
    <w:rsid w:val="00664DBB"/>
    <w:rsid w:val="00665078"/>
    <w:rsid w:val="0066509A"/>
    <w:rsid w:val="006653A2"/>
    <w:rsid w:val="006654EE"/>
    <w:rsid w:val="006655B6"/>
    <w:rsid w:val="0066567F"/>
    <w:rsid w:val="0066580B"/>
    <w:rsid w:val="00665AA8"/>
    <w:rsid w:val="00665AF5"/>
    <w:rsid w:val="00665E04"/>
    <w:rsid w:val="00666162"/>
    <w:rsid w:val="006661FE"/>
    <w:rsid w:val="006662E1"/>
    <w:rsid w:val="006663FA"/>
    <w:rsid w:val="006664C1"/>
    <w:rsid w:val="006664D2"/>
    <w:rsid w:val="006665DD"/>
    <w:rsid w:val="006665DF"/>
    <w:rsid w:val="006667D2"/>
    <w:rsid w:val="006667E0"/>
    <w:rsid w:val="006668A0"/>
    <w:rsid w:val="00666926"/>
    <w:rsid w:val="0066699F"/>
    <w:rsid w:val="00666AA9"/>
    <w:rsid w:val="00666AC7"/>
    <w:rsid w:val="00666C10"/>
    <w:rsid w:val="00666CC6"/>
    <w:rsid w:val="00666D7B"/>
    <w:rsid w:val="00666EC1"/>
    <w:rsid w:val="00667194"/>
    <w:rsid w:val="006673F1"/>
    <w:rsid w:val="0066749C"/>
    <w:rsid w:val="00667805"/>
    <w:rsid w:val="00667A7B"/>
    <w:rsid w:val="00667CB3"/>
    <w:rsid w:val="00667CF3"/>
    <w:rsid w:val="00667DD7"/>
    <w:rsid w:val="00667F6A"/>
    <w:rsid w:val="00670278"/>
    <w:rsid w:val="0067075D"/>
    <w:rsid w:val="006707B0"/>
    <w:rsid w:val="00670925"/>
    <w:rsid w:val="0067093B"/>
    <w:rsid w:val="00670C67"/>
    <w:rsid w:val="00670D01"/>
    <w:rsid w:val="00670DF9"/>
    <w:rsid w:val="00671075"/>
    <w:rsid w:val="00671110"/>
    <w:rsid w:val="0067125D"/>
    <w:rsid w:val="00671402"/>
    <w:rsid w:val="0067159C"/>
    <w:rsid w:val="0067169F"/>
    <w:rsid w:val="00671766"/>
    <w:rsid w:val="0067186C"/>
    <w:rsid w:val="00671A91"/>
    <w:rsid w:val="00671CB2"/>
    <w:rsid w:val="00671DD6"/>
    <w:rsid w:val="00672ADE"/>
    <w:rsid w:val="00672DEE"/>
    <w:rsid w:val="00672E52"/>
    <w:rsid w:val="00672EF5"/>
    <w:rsid w:val="00673112"/>
    <w:rsid w:val="006732D4"/>
    <w:rsid w:val="00673473"/>
    <w:rsid w:val="0067359A"/>
    <w:rsid w:val="006735EA"/>
    <w:rsid w:val="0067364B"/>
    <w:rsid w:val="006736D6"/>
    <w:rsid w:val="0067380F"/>
    <w:rsid w:val="00673A38"/>
    <w:rsid w:val="00673B6B"/>
    <w:rsid w:val="00673B71"/>
    <w:rsid w:val="00673BC9"/>
    <w:rsid w:val="00673D40"/>
    <w:rsid w:val="00673D6C"/>
    <w:rsid w:val="00673E09"/>
    <w:rsid w:val="00673EE2"/>
    <w:rsid w:val="006741E1"/>
    <w:rsid w:val="006741E4"/>
    <w:rsid w:val="006743A4"/>
    <w:rsid w:val="0067450F"/>
    <w:rsid w:val="006745B3"/>
    <w:rsid w:val="006746CC"/>
    <w:rsid w:val="00674822"/>
    <w:rsid w:val="00674860"/>
    <w:rsid w:val="006749A2"/>
    <w:rsid w:val="00674CD3"/>
    <w:rsid w:val="00674F94"/>
    <w:rsid w:val="00674FF1"/>
    <w:rsid w:val="0067507E"/>
    <w:rsid w:val="006751B3"/>
    <w:rsid w:val="00675330"/>
    <w:rsid w:val="00675346"/>
    <w:rsid w:val="00675384"/>
    <w:rsid w:val="006753BF"/>
    <w:rsid w:val="006753DD"/>
    <w:rsid w:val="00675434"/>
    <w:rsid w:val="0067562A"/>
    <w:rsid w:val="00675813"/>
    <w:rsid w:val="0067581D"/>
    <w:rsid w:val="00675892"/>
    <w:rsid w:val="0067594F"/>
    <w:rsid w:val="00675954"/>
    <w:rsid w:val="00675A91"/>
    <w:rsid w:val="00675B4E"/>
    <w:rsid w:val="00675B50"/>
    <w:rsid w:val="00675B84"/>
    <w:rsid w:val="00675C8E"/>
    <w:rsid w:val="00675DC5"/>
    <w:rsid w:val="00675F6C"/>
    <w:rsid w:val="00676161"/>
    <w:rsid w:val="006762FD"/>
    <w:rsid w:val="0067636E"/>
    <w:rsid w:val="00676391"/>
    <w:rsid w:val="00676464"/>
    <w:rsid w:val="00676612"/>
    <w:rsid w:val="00676702"/>
    <w:rsid w:val="006767C2"/>
    <w:rsid w:val="00676881"/>
    <w:rsid w:val="00676A01"/>
    <w:rsid w:val="00676B74"/>
    <w:rsid w:val="00676C65"/>
    <w:rsid w:val="00676C8E"/>
    <w:rsid w:val="00676CB0"/>
    <w:rsid w:val="00676F10"/>
    <w:rsid w:val="00676F44"/>
    <w:rsid w:val="00677079"/>
    <w:rsid w:val="006771E4"/>
    <w:rsid w:val="0067727F"/>
    <w:rsid w:val="006772B2"/>
    <w:rsid w:val="006772DB"/>
    <w:rsid w:val="00677516"/>
    <w:rsid w:val="0067752B"/>
    <w:rsid w:val="00677694"/>
    <w:rsid w:val="006778D5"/>
    <w:rsid w:val="00677938"/>
    <w:rsid w:val="0067794A"/>
    <w:rsid w:val="006779EE"/>
    <w:rsid w:val="00677D3C"/>
    <w:rsid w:val="00677F32"/>
    <w:rsid w:val="00680068"/>
    <w:rsid w:val="006800B3"/>
    <w:rsid w:val="006801BE"/>
    <w:rsid w:val="00680306"/>
    <w:rsid w:val="006803A6"/>
    <w:rsid w:val="0068042F"/>
    <w:rsid w:val="00680587"/>
    <w:rsid w:val="006805A4"/>
    <w:rsid w:val="00680A0F"/>
    <w:rsid w:val="00680A49"/>
    <w:rsid w:val="00680CB3"/>
    <w:rsid w:val="00680D95"/>
    <w:rsid w:val="00680D9D"/>
    <w:rsid w:val="00680DA2"/>
    <w:rsid w:val="00681103"/>
    <w:rsid w:val="00681317"/>
    <w:rsid w:val="006816F4"/>
    <w:rsid w:val="00681787"/>
    <w:rsid w:val="0068181D"/>
    <w:rsid w:val="00681B43"/>
    <w:rsid w:val="00681BB7"/>
    <w:rsid w:val="00681D95"/>
    <w:rsid w:val="0068200A"/>
    <w:rsid w:val="0068225A"/>
    <w:rsid w:val="006826EB"/>
    <w:rsid w:val="006827D4"/>
    <w:rsid w:val="006828A5"/>
    <w:rsid w:val="006828FC"/>
    <w:rsid w:val="00682DAD"/>
    <w:rsid w:val="00682DC7"/>
    <w:rsid w:val="00683057"/>
    <w:rsid w:val="006830EB"/>
    <w:rsid w:val="00683267"/>
    <w:rsid w:val="0068327B"/>
    <w:rsid w:val="006832EA"/>
    <w:rsid w:val="0068332B"/>
    <w:rsid w:val="00683550"/>
    <w:rsid w:val="00683610"/>
    <w:rsid w:val="00683691"/>
    <w:rsid w:val="006836B0"/>
    <w:rsid w:val="00683853"/>
    <w:rsid w:val="006839D3"/>
    <w:rsid w:val="00683E2F"/>
    <w:rsid w:val="00683E52"/>
    <w:rsid w:val="00683EC3"/>
    <w:rsid w:val="00683F23"/>
    <w:rsid w:val="00683FE6"/>
    <w:rsid w:val="0068420E"/>
    <w:rsid w:val="0068439C"/>
    <w:rsid w:val="006843FD"/>
    <w:rsid w:val="00684438"/>
    <w:rsid w:val="006844C5"/>
    <w:rsid w:val="00684AE9"/>
    <w:rsid w:val="00684E87"/>
    <w:rsid w:val="006852F6"/>
    <w:rsid w:val="0068547E"/>
    <w:rsid w:val="00685748"/>
    <w:rsid w:val="006857DC"/>
    <w:rsid w:val="00685851"/>
    <w:rsid w:val="00685B30"/>
    <w:rsid w:val="00685BB4"/>
    <w:rsid w:val="00685E0D"/>
    <w:rsid w:val="00685F33"/>
    <w:rsid w:val="00686070"/>
    <w:rsid w:val="00686191"/>
    <w:rsid w:val="0068633C"/>
    <w:rsid w:val="00686A48"/>
    <w:rsid w:val="00686E51"/>
    <w:rsid w:val="00686FC2"/>
    <w:rsid w:val="00687037"/>
    <w:rsid w:val="0068711A"/>
    <w:rsid w:val="006871BF"/>
    <w:rsid w:val="006871DB"/>
    <w:rsid w:val="00687320"/>
    <w:rsid w:val="0068746C"/>
    <w:rsid w:val="0068767A"/>
    <w:rsid w:val="0068768F"/>
    <w:rsid w:val="006876AC"/>
    <w:rsid w:val="0068772B"/>
    <w:rsid w:val="006878F9"/>
    <w:rsid w:val="00687CC1"/>
    <w:rsid w:val="00687D25"/>
    <w:rsid w:val="00690546"/>
    <w:rsid w:val="006905FC"/>
    <w:rsid w:val="006909AE"/>
    <w:rsid w:val="00690CFB"/>
    <w:rsid w:val="00690D33"/>
    <w:rsid w:val="00690E43"/>
    <w:rsid w:val="00690EE8"/>
    <w:rsid w:val="00690FCC"/>
    <w:rsid w:val="006910BE"/>
    <w:rsid w:val="0069119C"/>
    <w:rsid w:val="006912D6"/>
    <w:rsid w:val="006913CC"/>
    <w:rsid w:val="00691591"/>
    <w:rsid w:val="00691888"/>
    <w:rsid w:val="006919F8"/>
    <w:rsid w:val="00691AD5"/>
    <w:rsid w:val="00691CE9"/>
    <w:rsid w:val="00691D82"/>
    <w:rsid w:val="00691FE9"/>
    <w:rsid w:val="00691FFC"/>
    <w:rsid w:val="00692180"/>
    <w:rsid w:val="006921AD"/>
    <w:rsid w:val="0069221B"/>
    <w:rsid w:val="0069229B"/>
    <w:rsid w:val="00692361"/>
    <w:rsid w:val="006925B7"/>
    <w:rsid w:val="00692635"/>
    <w:rsid w:val="00692688"/>
    <w:rsid w:val="00692824"/>
    <w:rsid w:val="00692880"/>
    <w:rsid w:val="0069296E"/>
    <w:rsid w:val="00692B26"/>
    <w:rsid w:val="00692C21"/>
    <w:rsid w:val="00692C29"/>
    <w:rsid w:val="00692D52"/>
    <w:rsid w:val="00693049"/>
    <w:rsid w:val="006930F6"/>
    <w:rsid w:val="00693154"/>
    <w:rsid w:val="006932D2"/>
    <w:rsid w:val="00693307"/>
    <w:rsid w:val="006938DA"/>
    <w:rsid w:val="00693916"/>
    <w:rsid w:val="00693B70"/>
    <w:rsid w:val="00693B74"/>
    <w:rsid w:val="00693CE8"/>
    <w:rsid w:val="00693DFD"/>
    <w:rsid w:val="00694011"/>
    <w:rsid w:val="00694034"/>
    <w:rsid w:val="00694135"/>
    <w:rsid w:val="00694217"/>
    <w:rsid w:val="006945F7"/>
    <w:rsid w:val="006946A0"/>
    <w:rsid w:val="00694719"/>
    <w:rsid w:val="0069477B"/>
    <w:rsid w:val="006948D0"/>
    <w:rsid w:val="00694BBC"/>
    <w:rsid w:val="00694DD3"/>
    <w:rsid w:val="00694ECA"/>
    <w:rsid w:val="00694ED6"/>
    <w:rsid w:val="00695536"/>
    <w:rsid w:val="00695597"/>
    <w:rsid w:val="006955AB"/>
    <w:rsid w:val="00695658"/>
    <w:rsid w:val="00695684"/>
    <w:rsid w:val="00695770"/>
    <w:rsid w:val="00695A11"/>
    <w:rsid w:val="00695BD5"/>
    <w:rsid w:val="00695BDD"/>
    <w:rsid w:val="00695C42"/>
    <w:rsid w:val="00695C4D"/>
    <w:rsid w:val="00695CC9"/>
    <w:rsid w:val="00695FFD"/>
    <w:rsid w:val="006964B5"/>
    <w:rsid w:val="0069685A"/>
    <w:rsid w:val="00696B12"/>
    <w:rsid w:val="00696B1F"/>
    <w:rsid w:val="00696D38"/>
    <w:rsid w:val="00696F96"/>
    <w:rsid w:val="00697261"/>
    <w:rsid w:val="00697262"/>
    <w:rsid w:val="006972E0"/>
    <w:rsid w:val="00697484"/>
    <w:rsid w:val="0069753F"/>
    <w:rsid w:val="0069783F"/>
    <w:rsid w:val="0069784C"/>
    <w:rsid w:val="006978AE"/>
    <w:rsid w:val="00697B52"/>
    <w:rsid w:val="00697F6E"/>
    <w:rsid w:val="006A01EE"/>
    <w:rsid w:val="006A02D2"/>
    <w:rsid w:val="006A055E"/>
    <w:rsid w:val="006A08A8"/>
    <w:rsid w:val="006A08C5"/>
    <w:rsid w:val="006A090F"/>
    <w:rsid w:val="006A0FA6"/>
    <w:rsid w:val="006A1165"/>
    <w:rsid w:val="006A120C"/>
    <w:rsid w:val="006A1345"/>
    <w:rsid w:val="006A1395"/>
    <w:rsid w:val="006A14B4"/>
    <w:rsid w:val="006A15FD"/>
    <w:rsid w:val="006A1626"/>
    <w:rsid w:val="006A1963"/>
    <w:rsid w:val="006A19EB"/>
    <w:rsid w:val="006A1A2F"/>
    <w:rsid w:val="006A1C2D"/>
    <w:rsid w:val="006A1CC7"/>
    <w:rsid w:val="006A1F3B"/>
    <w:rsid w:val="006A230B"/>
    <w:rsid w:val="006A238B"/>
    <w:rsid w:val="006A2787"/>
    <w:rsid w:val="006A283C"/>
    <w:rsid w:val="006A2844"/>
    <w:rsid w:val="006A2882"/>
    <w:rsid w:val="006A2B14"/>
    <w:rsid w:val="006A2C79"/>
    <w:rsid w:val="006A2FDA"/>
    <w:rsid w:val="006A3084"/>
    <w:rsid w:val="006A319B"/>
    <w:rsid w:val="006A31C2"/>
    <w:rsid w:val="006A3316"/>
    <w:rsid w:val="006A3359"/>
    <w:rsid w:val="006A3438"/>
    <w:rsid w:val="006A34AD"/>
    <w:rsid w:val="006A3507"/>
    <w:rsid w:val="006A35EA"/>
    <w:rsid w:val="006A3852"/>
    <w:rsid w:val="006A3930"/>
    <w:rsid w:val="006A3B71"/>
    <w:rsid w:val="006A3BE8"/>
    <w:rsid w:val="006A3C49"/>
    <w:rsid w:val="006A3E78"/>
    <w:rsid w:val="006A41D8"/>
    <w:rsid w:val="006A42DC"/>
    <w:rsid w:val="006A446B"/>
    <w:rsid w:val="006A44A3"/>
    <w:rsid w:val="006A44ED"/>
    <w:rsid w:val="006A45FB"/>
    <w:rsid w:val="006A470C"/>
    <w:rsid w:val="006A480E"/>
    <w:rsid w:val="006A487C"/>
    <w:rsid w:val="006A49BE"/>
    <w:rsid w:val="006A4C6A"/>
    <w:rsid w:val="006A4E30"/>
    <w:rsid w:val="006A4E5C"/>
    <w:rsid w:val="006A4E64"/>
    <w:rsid w:val="006A4F89"/>
    <w:rsid w:val="006A4FDC"/>
    <w:rsid w:val="006A55D6"/>
    <w:rsid w:val="006A565E"/>
    <w:rsid w:val="006A56BF"/>
    <w:rsid w:val="006A57D3"/>
    <w:rsid w:val="006A5955"/>
    <w:rsid w:val="006A5AEE"/>
    <w:rsid w:val="006A5B66"/>
    <w:rsid w:val="006A60C7"/>
    <w:rsid w:val="006A6206"/>
    <w:rsid w:val="006A6317"/>
    <w:rsid w:val="006A6404"/>
    <w:rsid w:val="006A6482"/>
    <w:rsid w:val="006A6909"/>
    <w:rsid w:val="006A6B6E"/>
    <w:rsid w:val="006A6C07"/>
    <w:rsid w:val="006A6E28"/>
    <w:rsid w:val="006A7243"/>
    <w:rsid w:val="006A7401"/>
    <w:rsid w:val="006A74C0"/>
    <w:rsid w:val="006A7522"/>
    <w:rsid w:val="006A75D5"/>
    <w:rsid w:val="006A75E3"/>
    <w:rsid w:val="006A79B5"/>
    <w:rsid w:val="006A7C6C"/>
    <w:rsid w:val="006A7D46"/>
    <w:rsid w:val="006A7E9E"/>
    <w:rsid w:val="006A7FB3"/>
    <w:rsid w:val="006B0012"/>
    <w:rsid w:val="006B0055"/>
    <w:rsid w:val="006B0195"/>
    <w:rsid w:val="006B033D"/>
    <w:rsid w:val="006B03A8"/>
    <w:rsid w:val="006B0484"/>
    <w:rsid w:val="006B06F3"/>
    <w:rsid w:val="006B078B"/>
    <w:rsid w:val="006B0833"/>
    <w:rsid w:val="006B099F"/>
    <w:rsid w:val="006B0B93"/>
    <w:rsid w:val="006B0DBF"/>
    <w:rsid w:val="006B0E26"/>
    <w:rsid w:val="006B0E94"/>
    <w:rsid w:val="006B0F09"/>
    <w:rsid w:val="006B1078"/>
    <w:rsid w:val="006B10CA"/>
    <w:rsid w:val="006B116C"/>
    <w:rsid w:val="006B134E"/>
    <w:rsid w:val="006B1538"/>
    <w:rsid w:val="006B1583"/>
    <w:rsid w:val="006B166F"/>
    <w:rsid w:val="006B17BC"/>
    <w:rsid w:val="006B1A25"/>
    <w:rsid w:val="006B1BC7"/>
    <w:rsid w:val="006B1BD6"/>
    <w:rsid w:val="006B1D37"/>
    <w:rsid w:val="006B2042"/>
    <w:rsid w:val="006B2128"/>
    <w:rsid w:val="006B229C"/>
    <w:rsid w:val="006B23BD"/>
    <w:rsid w:val="006B25CD"/>
    <w:rsid w:val="006B278F"/>
    <w:rsid w:val="006B283C"/>
    <w:rsid w:val="006B28A0"/>
    <w:rsid w:val="006B2B68"/>
    <w:rsid w:val="006B2BDA"/>
    <w:rsid w:val="006B2BE5"/>
    <w:rsid w:val="006B2C06"/>
    <w:rsid w:val="006B2ED0"/>
    <w:rsid w:val="006B2F47"/>
    <w:rsid w:val="006B2FA4"/>
    <w:rsid w:val="006B32E8"/>
    <w:rsid w:val="006B33E6"/>
    <w:rsid w:val="006B340E"/>
    <w:rsid w:val="006B348E"/>
    <w:rsid w:val="006B35CD"/>
    <w:rsid w:val="006B363D"/>
    <w:rsid w:val="006B382E"/>
    <w:rsid w:val="006B3942"/>
    <w:rsid w:val="006B3B79"/>
    <w:rsid w:val="006B417A"/>
    <w:rsid w:val="006B4269"/>
    <w:rsid w:val="006B47EF"/>
    <w:rsid w:val="006B4A49"/>
    <w:rsid w:val="006B4BDC"/>
    <w:rsid w:val="006B4C27"/>
    <w:rsid w:val="006B4E82"/>
    <w:rsid w:val="006B4ED3"/>
    <w:rsid w:val="006B5115"/>
    <w:rsid w:val="006B5292"/>
    <w:rsid w:val="006B5336"/>
    <w:rsid w:val="006B5370"/>
    <w:rsid w:val="006B5432"/>
    <w:rsid w:val="006B5479"/>
    <w:rsid w:val="006B55CF"/>
    <w:rsid w:val="006B5896"/>
    <w:rsid w:val="006B5992"/>
    <w:rsid w:val="006B59D1"/>
    <w:rsid w:val="006B5C79"/>
    <w:rsid w:val="006B5DC4"/>
    <w:rsid w:val="006B60BD"/>
    <w:rsid w:val="006B6234"/>
    <w:rsid w:val="006B6637"/>
    <w:rsid w:val="006B6818"/>
    <w:rsid w:val="006B6956"/>
    <w:rsid w:val="006B69CA"/>
    <w:rsid w:val="006B69E4"/>
    <w:rsid w:val="006B6A7C"/>
    <w:rsid w:val="006B6BAA"/>
    <w:rsid w:val="006B6E4A"/>
    <w:rsid w:val="006B70DA"/>
    <w:rsid w:val="006B725C"/>
    <w:rsid w:val="006B738C"/>
    <w:rsid w:val="006B7404"/>
    <w:rsid w:val="006B765C"/>
    <w:rsid w:val="006B7669"/>
    <w:rsid w:val="006B7B1B"/>
    <w:rsid w:val="006B7E40"/>
    <w:rsid w:val="006B7F17"/>
    <w:rsid w:val="006C00A3"/>
    <w:rsid w:val="006C0258"/>
    <w:rsid w:val="006C026F"/>
    <w:rsid w:val="006C06C0"/>
    <w:rsid w:val="006C070E"/>
    <w:rsid w:val="006C0979"/>
    <w:rsid w:val="006C0A82"/>
    <w:rsid w:val="006C0A8C"/>
    <w:rsid w:val="006C0C52"/>
    <w:rsid w:val="006C0C5A"/>
    <w:rsid w:val="006C0D93"/>
    <w:rsid w:val="006C0F56"/>
    <w:rsid w:val="006C142C"/>
    <w:rsid w:val="006C15B3"/>
    <w:rsid w:val="006C15CD"/>
    <w:rsid w:val="006C17F2"/>
    <w:rsid w:val="006C1958"/>
    <w:rsid w:val="006C1A03"/>
    <w:rsid w:val="006C1ABF"/>
    <w:rsid w:val="006C1B29"/>
    <w:rsid w:val="006C1D92"/>
    <w:rsid w:val="006C1E58"/>
    <w:rsid w:val="006C1F98"/>
    <w:rsid w:val="006C1FD7"/>
    <w:rsid w:val="006C206B"/>
    <w:rsid w:val="006C2264"/>
    <w:rsid w:val="006C2378"/>
    <w:rsid w:val="006C269C"/>
    <w:rsid w:val="006C27C9"/>
    <w:rsid w:val="006C28BC"/>
    <w:rsid w:val="006C2925"/>
    <w:rsid w:val="006C29EC"/>
    <w:rsid w:val="006C2AA5"/>
    <w:rsid w:val="006C2C29"/>
    <w:rsid w:val="006C3001"/>
    <w:rsid w:val="006C3223"/>
    <w:rsid w:val="006C337A"/>
    <w:rsid w:val="006C3416"/>
    <w:rsid w:val="006C34D2"/>
    <w:rsid w:val="006C3570"/>
    <w:rsid w:val="006C364B"/>
    <w:rsid w:val="006C36FC"/>
    <w:rsid w:val="006C39C2"/>
    <w:rsid w:val="006C3B06"/>
    <w:rsid w:val="006C3CD8"/>
    <w:rsid w:val="006C3D8A"/>
    <w:rsid w:val="006C417B"/>
    <w:rsid w:val="006C41F8"/>
    <w:rsid w:val="006C4205"/>
    <w:rsid w:val="006C43FD"/>
    <w:rsid w:val="006C4611"/>
    <w:rsid w:val="006C50A2"/>
    <w:rsid w:val="006C50EE"/>
    <w:rsid w:val="006C515F"/>
    <w:rsid w:val="006C5757"/>
    <w:rsid w:val="006C57D8"/>
    <w:rsid w:val="006C5806"/>
    <w:rsid w:val="006C583A"/>
    <w:rsid w:val="006C5A0C"/>
    <w:rsid w:val="006C5BEA"/>
    <w:rsid w:val="006C5C63"/>
    <w:rsid w:val="006C5C89"/>
    <w:rsid w:val="006C5DDC"/>
    <w:rsid w:val="006C6141"/>
    <w:rsid w:val="006C637B"/>
    <w:rsid w:val="006C645A"/>
    <w:rsid w:val="006C648C"/>
    <w:rsid w:val="006C657F"/>
    <w:rsid w:val="006C65CD"/>
    <w:rsid w:val="006C66D8"/>
    <w:rsid w:val="006C680A"/>
    <w:rsid w:val="006C6B06"/>
    <w:rsid w:val="006C6BA9"/>
    <w:rsid w:val="006C6C19"/>
    <w:rsid w:val="006C6C52"/>
    <w:rsid w:val="006C6CD5"/>
    <w:rsid w:val="006C6D69"/>
    <w:rsid w:val="006C6E0D"/>
    <w:rsid w:val="006C6E8C"/>
    <w:rsid w:val="006C7465"/>
    <w:rsid w:val="006C74CB"/>
    <w:rsid w:val="006C76C1"/>
    <w:rsid w:val="006C7A0F"/>
    <w:rsid w:val="006C7AA3"/>
    <w:rsid w:val="006C7DB0"/>
    <w:rsid w:val="006C7F1F"/>
    <w:rsid w:val="006C7F6A"/>
    <w:rsid w:val="006D0027"/>
    <w:rsid w:val="006D034F"/>
    <w:rsid w:val="006D09B6"/>
    <w:rsid w:val="006D0A49"/>
    <w:rsid w:val="006D0A7D"/>
    <w:rsid w:val="006D0BFF"/>
    <w:rsid w:val="006D0C61"/>
    <w:rsid w:val="006D0FEA"/>
    <w:rsid w:val="006D1209"/>
    <w:rsid w:val="006D1288"/>
    <w:rsid w:val="006D128A"/>
    <w:rsid w:val="006D134E"/>
    <w:rsid w:val="006D1893"/>
    <w:rsid w:val="006D1B0F"/>
    <w:rsid w:val="006D1B5C"/>
    <w:rsid w:val="006D1C31"/>
    <w:rsid w:val="006D1CF6"/>
    <w:rsid w:val="006D1D2A"/>
    <w:rsid w:val="006D1DB0"/>
    <w:rsid w:val="006D1F2D"/>
    <w:rsid w:val="006D1F36"/>
    <w:rsid w:val="006D2287"/>
    <w:rsid w:val="006D2397"/>
    <w:rsid w:val="006D23B8"/>
    <w:rsid w:val="006D2509"/>
    <w:rsid w:val="006D25B5"/>
    <w:rsid w:val="006D2C8C"/>
    <w:rsid w:val="006D2D50"/>
    <w:rsid w:val="006D2E2D"/>
    <w:rsid w:val="006D2FE8"/>
    <w:rsid w:val="006D30E6"/>
    <w:rsid w:val="006D3162"/>
    <w:rsid w:val="006D3256"/>
    <w:rsid w:val="006D333B"/>
    <w:rsid w:val="006D33E2"/>
    <w:rsid w:val="006D3415"/>
    <w:rsid w:val="006D347E"/>
    <w:rsid w:val="006D37AB"/>
    <w:rsid w:val="006D3D2A"/>
    <w:rsid w:val="006D3D77"/>
    <w:rsid w:val="006D3FE8"/>
    <w:rsid w:val="006D400E"/>
    <w:rsid w:val="006D4029"/>
    <w:rsid w:val="006D405D"/>
    <w:rsid w:val="006D43D9"/>
    <w:rsid w:val="006D4400"/>
    <w:rsid w:val="006D458E"/>
    <w:rsid w:val="006D45F6"/>
    <w:rsid w:val="006D46D5"/>
    <w:rsid w:val="006D4733"/>
    <w:rsid w:val="006D48CC"/>
    <w:rsid w:val="006D498E"/>
    <w:rsid w:val="006D4A31"/>
    <w:rsid w:val="006D4C61"/>
    <w:rsid w:val="006D4CF3"/>
    <w:rsid w:val="006D4D95"/>
    <w:rsid w:val="006D4E25"/>
    <w:rsid w:val="006D4FBF"/>
    <w:rsid w:val="006D5069"/>
    <w:rsid w:val="006D5106"/>
    <w:rsid w:val="006D52DE"/>
    <w:rsid w:val="006D53CE"/>
    <w:rsid w:val="006D541C"/>
    <w:rsid w:val="006D5701"/>
    <w:rsid w:val="006D58FE"/>
    <w:rsid w:val="006D5909"/>
    <w:rsid w:val="006D5CC5"/>
    <w:rsid w:val="006D5D9A"/>
    <w:rsid w:val="006D5F3E"/>
    <w:rsid w:val="006D5FBF"/>
    <w:rsid w:val="006D6117"/>
    <w:rsid w:val="006D612C"/>
    <w:rsid w:val="006D65A9"/>
    <w:rsid w:val="006D6927"/>
    <w:rsid w:val="006D6958"/>
    <w:rsid w:val="006D6976"/>
    <w:rsid w:val="006D6D38"/>
    <w:rsid w:val="006D6DDD"/>
    <w:rsid w:val="006D6E0E"/>
    <w:rsid w:val="006D6EAD"/>
    <w:rsid w:val="006D711A"/>
    <w:rsid w:val="006D7187"/>
    <w:rsid w:val="006D7276"/>
    <w:rsid w:val="006D748C"/>
    <w:rsid w:val="006D74A5"/>
    <w:rsid w:val="006D74D7"/>
    <w:rsid w:val="006D74EC"/>
    <w:rsid w:val="006D7565"/>
    <w:rsid w:val="006D75C9"/>
    <w:rsid w:val="006D78E5"/>
    <w:rsid w:val="006D79D1"/>
    <w:rsid w:val="006D7AF6"/>
    <w:rsid w:val="006D7B64"/>
    <w:rsid w:val="006D7D4C"/>
    <w:rsid w:val="006D7EA6"/>
    <w:rsid w:val="006D7FA8"/>
    <w:rsid w:val="006E0244"/>
    <w:rsid w:val="006E0265"/>
    <w:rsid w:val="006E0345"/>
    <w:rsid w:val="006E036E"/>
    <w:rsid w:val="006E044C"/>
    <w:rsid w:val="006E0790"/>
    <w:rsid w:val="006E08C5"/>
    <w:rsid w:val="006E09BF"/>
    <w:rsid w:val="006E0CF4"/>
    <w:rsid w:val="006E0EB2"/>
    <w:rsid w:val="006E1176"/>
    <w:rsid w:val="006E14C4"/>
    <w:rsid w:val="006E1525"/>
    <w:rsid w:val="006E15AD"/>
    <w:rsid w:val="006E165E"/>
    <w:rsid w:val="006E1C61"/>
    <w:rsid w:val="006E2133"/>
    <w:rsid w:val="006E2199"/>
    <w:rsid w:val="006E2410"/>
    <w:rsid w:val="006E2551"/>
    <w:rsid w:val="006E2599"/>
    <w:rsid w:val="006E25D1"/>
    <w:rsid w:val="006E273E"/>
    <w:rsid w:val="006E28BD"/>
    <w:rsid w:val="006E2D27"/>
    <w:rsid w:val="006E2DE1"/>
    <w:rsid w:val="006E2EB3"/>
    <w:rsid w:val="006E34E1"/>
    <w:rsid w:val="006E3755"/>
    <w:rsid w:val="006E3837"/>
    <w:rsid w:val="006E38F5"/>
    <w:rsid w:val="006E3922"/>
    <w:rsid w:val="006E39B8"/>
    <w:rsid w:val="006E39F7"/>
    <w:rsid w:val="006E3B16"/>
    <w:rsid w:val="006E3BA4"/>
    <w:rsid w:val="006E3C99"/>
    <w:rsid w:val="006E3FF9"/>
    <w:rsid w:val="006E4021"/>
    <w:rsid w:val="006E4326"/>
    <w:rsid w:val="006E43CE"/>
    <w:rsid w:val="006E453D"/>
    <w:rsid w:val="006E45B7"/>
    <w:rsid w:val="006E46F5"/>
    <w:rsid w:val="006E4847"/>
    <w:rsid w:val="006E4892"/>
    <w:rsid w:val="006E495E"/>
    <w:rsid w:val="006E4A0E"/>
    <w:rsid w:val="006E5257"/>
    <w:rsid w:val="006E54EA"/>
    <w:rsid w:val="006E5785"/>
    <w:rsid w:val="006E586D"/>
    <w:rsid w:val="006E5A21"/>
    <w:rsid w:val="006E60D2"/>
    <w:rsid w:val="006E616F"/>
    <w:rsid w:val="006E63FC"/>
    <w:rsid w:val="006E654D"/>
    <w:rsid w:val="006E66A8"/>
    <w:rsid w:val="006E66D3"/>
    <w:rsid w:val="006E68CC"/>
    <w:rsid w:val="006E6D6C"/>
    <w:rsid w:val="006E6E09"/>
    <w:rsid w:val="006E6ED8"/>
    <w:rsid w:val="006E6FCB"/>
    <w:rsid w:val="006E7067"/>
    <w:rsid w:val="006E71B7"/>
    <w:rsid w:val="006E7322"/>
    <w:rsid w:val="006E7470"/>
    <w:rsid w:val="006E765B"/>
    <w:rsid w:val="006E7697"/>
    <w:rsid w:val="006E769E"/>
    <w:rsid w:val="006E78DE"/>
    <w:rsid w:val="006E7A32"/>
    <w:rsid w:val="006E7AA0"/>
    <w:rsid w:val="006E7BAB"/>
    <w:rsid w:val="006E7C2C"/>
    <w:rsid w:val="006F0053"/>
    <w:rsid w:val="006F005E"/>
    <w:rsid w:val="006F049C"/>
    <w:rsid w:val="006F0593"/>
    <w:rsid w:val="006F068C"/>
    <w:rsid w:val="006F0743"/>
    <w:rsid w:val="006F0810"/>
    <w:rsid w:val="006F08A7"/>
    <w:rsid w:val="006F0A1A"/>
    <w:rsid w:val="006F0A49"/>
    <w:rsid w:val="006F0C80"/>
    <w:rsid w:val="006F0DE6"/>
    <w:rsid w:val="006F0E29"/>
    <w:rsid w:val="006F1127"/>
    <w:rsid w:val="006F1540"/>
    <w:rsid w:val="006F1609"/>
    <w:rsid w:val="006F1751"/>
    <w:rsid w:val="006F193C"/>
    <w:rsid w:val="006F19FB"/>
    <w:rsid w:val="006F1A1B"/>
    <w:rsid w:val="006F1B24"/>
    <w:rsid w:val="006F1CF6"/>
    <w:rsid w:val="006F2003"/>
    <w:rsid w:val="006F2363"/>
    <w:rsid w:val="006F2501"/>
    <w:rsid w:val="006F25E4"/>
    <w:rsid w:val="006F260F"/>
    <w:rsid w:val="006F2819"/>
    <w:rsid w:val="006F2B63"/>
    <w:rsid w:val="006F2C0D"/>
    <w:rsid w:val="006F2DB5"/>
    <w:rsid w:val="006F3238"/>
    <w:rsid w:val="006F33E3"/>
    <w:rsid w:val="006F3591"/>
    <w:rsid w:val="006F36F8"/>
    <w:rsid w:val="006F3729"/>
    <w:rsid w:val="006F3A18"/>
    <w:rsid w:val="006F3BB3"/>
    <w:rsid w:val="006F3C59"/>
    <w:rsid w:val="006F3E2F"/>
    <w:rsid w:val="006F3F70"/>
    <w:rsid w:val="006F3FFC"/>
    <w:rsid w:val="006F40ED"/>
    <w:rsid w:val="006F4297"/>
    <w:rsid w:val="006F4422"/>
    <w:rsid w:val="006F44E8"/>
    <w:rsid w:val="006F4672"/>
    <w:rsid w:val="006F471F"/>
    <w:rsid w:val="006F4857"/>
    <w:rsid w:val="006F4B4A"/>
    <w:rsid w:val="006F4BDE"/>
    <w:rsid w:val="006F4CF4"/>
    <w:rsid w:val="006F4DEC"/>
    <w:rsid w:val="006F4FED"/>
    <w:rsid w:val="006F5055"/>
    <w:rsid w:val="006F52C5"/>
    <w:rsid w:val="006F530B"/>
    <w:rsid w:val="006F5686"/>
    <w:rsid w:val="006F56CC"/>
    <w:rsid w:val="006F5799"/>
    <w:rsid w:val="006F5834"/>
    <w:rsid w:val="006F58A7"/>
    <w:rsid w:val="006F594A"/>
    <w:rsid w:val="006F5C19"/>
    <w:rsid w:val="006F5CC8"/>
    <w:rsid w:val="006F5EA9"/>
    <w:rsid w:val="006F5ECF"/>
    <w:rsid w:val="006F5F1C"/>
    <w:rsid w:val="006F5F2E"/>
    <w:rsid w:val="006F615C"/>
    <w:rsid w:val="006F6412"/>
    <w:rsid w:val="006F6950"/>
    <w:rsid w:val="006F6955"/>
    <w:rsid w:val="006F69EB"/>
    <w:rsid w:val="006F6A9D"/>
    <w:rsid w:val="006F70C5"/>
    <w:rsid w:val="006F71F3"/>
    <w:rsid w:val="006F75EF"/>
    <w:rsid w:val="006F7727"/>
    <w:rsid w:val="006F785A"/>
    <w:rsid w:val="006F7909"/>
    <w:rsid w:val="006F7AD6"/>
    <w:rsid w:val="006F7BCC"/>
    <w:rsid w:val="006F7DB9"/>
    <w:rsid w:val="006F7F33"/>
    <w:rsid w:val="006F7F53"/>
    <w:rsid w:val="006F7FBD"/>
    <w:rsid w:val="007000A8"/>
    <w:rsid w:val="007000AE"/>
    <w:rsid w:val="0070033E"/>
    <w:rsid w:val="007003E4"/>
    <w:rsid w:val="007007B2"/>
    <w:rsid w:val="007009FF"/>
    <w:rsid w:val="00700A73"/>
    <w:rsid w:val="00700C3B"/>
    <w:rsid w:val="00700CFA"/>
    <w:rsid w:val="00700D2A"/>
    <w:rsid w:val="00700F92"/>
    <w:rsid w:val="00700FD4"/>
    <w:rsid w:val="00701241"/>
    <w:rsid w:val="00701243"/>
    <w:rsid w:val="007013BB"/>
    <w:rsid w:val="0070152A"/>
    <w:rsid w:val="0070158A"/>
    <w:rsid w:val="007015BE"/>
    <w:rsid w:val="007018B2"/>
    <w:rsid w:val="007019A8"/>
    <w:rsid w:val="00701BD5"/>
    <w:rsid w:val="00701BF4"/>
    <w:rsid w:val="00701E05"/>
    <w:rsid w:val="00702056"/>
    <w:rsid w:val="007020B4"/>
    <w:rsid w:val="00702233"/>
    <w:rsid w:val="00702550"/>
    <w:rsid w:val="00702747"/>
    <w:rsid w:val="007029D6"/>
    <w:rsid w:val="00702AAE"/>
    <w:rsid w:val="00702B7E"/>
    <w:rsid w:val="00702BA9"/>
    <w:rsid w:val="00702BAF"/>
    <w:rsid w:val="00702C6B"/>
    <w:rsid w:val="00702C7A"/>
    <w:rsid w:val="00702CEA"/>
    <w:rsid w:val="00703195"/>
    <w:rsid w:val="007035B4"/>
    <w:rsid w:val="007036C9"/>
    <w:rsid w:val="007037A8"/>
    <w:rsid w:val="0070386F"/>
    <w:rsid w:val="007039EA"/>
    <w:rsid w:val="00703B05"/>
    <w:rsid w:val="00703EB5"/>
    <w:rsid w:val="007042E1"/>
    <w:rsid w:val="007044EF"/>
    <w:rsid w:val="007044FF"/>
    <w:rsid w:val="00704619"/>
    <w:rsid w:val="0070463C"/>
    <w:rsid w:val="007046E5"/>
    <w:rsid w:val="00704813"/>
    <w:rsid w:val="00704B69"/>
    <w:rsid w:val="00704C02"/>
    <w:rsid w:val="00704E13"/>
    <w:rsid w:val="00704E73"/>
    <w:rsid w:val="00705038"/>
    <w:rsid w:val="0070503E"/>
    <w:rsid w:val="00705168"/>
    <w:rsid w:val="007052A4"/>
    <w:rsid w:val="00705309"/>
    <w:rsid w:val="0070530F"/>
    <w:rsid w:val="0070571F"/>
    <w:rsid w:val="007057BE"/>
    <w:rsid w:val="007058A0"/>
    <w:rsid w:val="007058FA"/>
    <w:rsid w:val="00705906"/>
    <w:rsid w:val="00705A38"/>
    <w:rsid w:val="00705B38"/>
    <w:rsid w:val="00705DA0"/>
    <w:rsid w:val="00705E22"/>
    <w:rsid w:val="00705EF6"/>
    <w:rsid w:val="00706080"/>
    <w:rsid w:val="007064B3"/>
    <w:rsid w:val="007065D9"/>
    <w:rsid w:val="00706852"/>
    <w:rsid w:val="00706981"/>
    <w:rsid w:val="00706A47"/>
    <w:rsid w:val="00706AD5"/>
    <w:rsid w:val="00706B73"/>
    <w:rsid w:val="00706BFB"/>
    <w:rsid w:val="00706C5E"/>
    <w:rsid w:val="00706D14"/>
    <w:rsid w:val="007070EF"/>
    <w:rsid w:val="007071BC"/>
    <w:rsid w:val="00707213"/>
    <w:rsid w:val="00707288"/>
    <w:rsid w:val="007074B6"/>
    <w:rsid w:val="00707622"/>
    <w:rsid w:val="00707B67"/>
    <w:rsid w:val="00707C05"/>
    <w:rsid w:val="00707C20"/>
    <w:rsid w:val="00707D37"/>
    <w:rsid w:val="00710155"/>
    <w:rsid w:val="007103F6"/>
    <w:rsid w:val="0071056C"/>
    <w:rsid w:val="00710669"/>
    <w:rsid w:val="007107D2"/>
    <w:rsid w:val="007108D2"/>
    <w:rsid w:val="00710998"/>
    <w:rsid w:val="00710A3C"/>
    <w:rsid w:val="00710B23"/>
    <w:rsid w:val="00710B3E"/>
    <w:rsid w:val="00710C0E"/>
    <w:rsid w:val="00710CFC"/>
    <w:rsid w:val="00710D62"/>
    <w:rsid w:val="00710EC9"/>
    <w:rsid w:val="00710F9C"/>
    <w:rsid w:val="00710FDB"/>
    <w:rsid w:val="00710FEC"/>
    <w:rsid w:val="00711040"/>
    <w:rsid w:val="007110EE"/>
    <w:rsid w:val="00711447"/>
    <w:rsid w:val="00711488"/>
    <w:rsid w:val="00711609"/>
    <w:rsid w:val="007117B5"/>
    <w:rsid w:val="007117C7"/>
    <w:rsid w:val="00711932"/>
    <w:rsid w:val="007119DA"/>
    <w:rsid w:val="00711A08"/>
    <w:rsid w:val="00711E84"/>
    <w:rsid w:val="0071207B"/>
    <w:rsid w:val="007121B3"/>
    <w:rsid w:val="00712396"/>
    <w:rsid w:val="00712704"/>
    <w:rsid w:val="00712927"/>
    <w:rsid w:val="00712A3F"/>
    <w:rsid w:val="00712A98"/>
    <w:rsid w:val="00712B68"/>
    <w:rsid w:val="00712CE0"/>
    <w:rsid w:val="00712CF4"/>
    <w:rsid w:val="00712E5F"/>
    <w:rsid w:val="00712F0A"/>
    <w:rsid w:val="007131EA"/>
    <w:rsid w:val="007133C3"/>
    <w:rsid w:val="007134C7"/>
    <w:rsid w:val="007135E4"/>
    <w:rsid w:val="0071362A"/>
    <w:rsid w:val="0071370C"/>
    <w:rsid w:val="0071374C"/>
    <w:rsid w:val="00713D75"/>
    <w:rsid w:val="007140D7"/>
    <w:rsid w:val="007141EE"/>
    <w:rsid w:val="00714209"/>
    <w:rsid w:val="00714362"/>
    <w:rsid w:val="007144BC"/>
    <w:rsid w:val="0071453D"/>
    <w:rsid w:val="00714574"/>
    <w:rsid w:val="0071464F"/>
    <w:rsid w:val="00714674"/>
    <w:rsid w:val="007146DA"/>
    <w:rsid w:val="007147B8"/>
    <w:rsid w:val="007147D8"/>
    <w:rsid w:val="0071499E"/>
    <w:rsid w:val="00714A4F"/>
    <w:rsid w:val="00714B27"/>
    <w:rsid w:val="00714D8A"/>
    <w:rsid w:val="00714DF5"/>
    <w:rsid w:val="00714F54"/>
    <w:rsid w:val="00714FD0"/>
    <w:rsid w:val="00715041"/>
    <w:rsid w:val="0071512B"/>
    <w:rsid w:val="00715162"/>
    <w:rsid w:val="00715169"/>
    <w:rsid w:val="0071518F"/>
    <w:rsid w:val="007152EF"/>
    <w:rsid w:val="0071535B"/>
    <w:rsid w:val="007153B6"/>
    <w:rsid w:val="007153DC"/>
    <w:rsid w:val="00715661"/>
    <w:rsid w:val="00715744"/>
    <w:rsid w:val="00715915"/>
    <w:rsid w:val="00715AE5"/>
    <w:rsid w:val="00715C37"/>
    <w:rsid w:val="00715F34"/>
    <w:rsid w:val="00715FCD"/>
    <w:rsid w:val="00716070"/>
    <w:rsid w:val="007160B3"/>
    <w:rsid w:val="007160C9"/>
    <w:rsid w:val="0071629B"/>
    <w:rsid w:val="00716336"/>
    <w:rsid w:val="007167C5"/>
    <w:rsid w:val="0071699E"/>
    <w:rsid w:val="007169FE"/>
    <w:rsid w:val="00716A09"/>
    <w:rsid w:val="00716BBA"/>
    <w:rsid w:val="00716F5F"/>
    <w:rsid w:val="007170EA"/>
    <w:rsid w:val="0071726D"/>
    <w:rsid w:val="007172EE"/>
    <w:rsid w:val="00717362"/>
    <w:rsid w:val="00717440"/>
    <w:rsid w:val="007174EA"/>
    <w:rsid w:val="007175E4"/>
    <w:rsid w:val="00717605"/>
    <w:rsid w:val="00717612"/>
    <w:rsid w:val="007176AF"/>
    <w:rsid w:val="007178C0"/>
    <w:rsid w:val="00717959"/>
    <w:rsid w:val="00717DCE"/>
    <w:rsid w:val="00717DED"/>
    <w:rsid w:val="00717F7A"/>
    <w:rsid w:val="007201FF"/>
    <w:rsid w:val="00720469"/>
    <w:rsid w:val="007208EF"/>
    <w:rsid w:val="00720B12"/>
    <w:rsid w:val="00720B46"/>
    <w:rsid w:val="00720D34"/>
    <w:rsid w:val="00720D35"/>
    <w:rsid w:val="00720E0A"/>
    <w:rsid w:val="00720EDF"/>
    <w:rsid w:val="00720EE4"/>
    <w:rsid w:val="00721406"/>
    <w:rsid w:val="007216CA"/>
    <w:rsid w:val="00721753"/>
    <w:rsid w:val="00721821"/>
    <w:rsid w:val="00721B84"/>
    <w:rsid w:val="00721BBF"/>
    <w:rsid w:val="00721C31"/>
    <w:rsid w:val="00721E24"/>
    <w:rsid w:val="00721E35"/>
    <w:rsid w:val="00721F8D"/>
    <w:rsid w:val="007222EC"/>
    <w:rsid w:val="0072256E"/>
    <w:rsid w:val="00722573"/>
    <w:rsid w:val="00722604"/>
    <w:rsid w:val="00722753"/>
    <w:rsid w:val="0072276B"/>
    <w:rsid w:val="007227BB"/>
    <w:rsid w:val="007228B4"/>
    <w:rsid w:val="00722B7A"/>
    <w:rsid w:val="00722B81"/>
    <w:rsid w:val="00722D34"/>
    <w:rsid w:val="00722F1E"/>
    <w:rsid w:val="00722F59"/>
    <w:rsid w:val="007232A0"/>
    <w:rsid w:val="007233E6"/>
    <w:rsid w:val="0072352A"/>
    <w:rsid w:val="0072384E"/>
    <w:rsid w:val="007239DA"/>
    <w:rsid w:val="00723A10"/>
    <w:rsid w:val="00723A1F"/>
    <w:rsid w:val="00723A55"/>
    <w:rsid w:val="00723E18"/>
    <w:rsid w:val="00723F05"/>
    <w:rsid w:val="0072410B"/>
    <w:rsid w:val="007241AB"/>
    <w:rsid w:val="0072436E"/>
    <w:rsid w:val="007244E4"/>
    <w:rsid w:val="007245C9"/>
    <w:rsid w:val="00724614"/>
    <w:rsid w:val="0072469B"/>
    <w:rsid w:val="007246A6"/>
    <w:rsid w:val="007246AA"/>
    <w:rsid w:val="0072470F"/>
    <w:rsid w:val="00724952"/>
    <w:rsid w:val="007249B1"/>
    <w:rsid w:val="00724A9A"/>
    <w:rsid w:val="00724AF7"/>
    <w:rsid w:val="00724BDC"/>
    <w:rsid w:val="0072508F"/>
    <w:rsid w:val="007251F6"/>
    <w:rsid w:val="00725213"/>
    <w:rsid w:val="007253FD"/>
    <w:rsid w:val="0072547B"/>
    <w:rsid w:val="007254B9"/>
    <w:rsid w:val="0072562E"/>
    <w:rsid w:val="007258DC"/>
    <w:rsid w:val="007258F4"/>
    <w:rsid w:val="007259A5"/>
    <w:rsid w:val="00725A48"/>
    <w:rsid w:val="00725ADF"/>
    <w:rsid w:val="00725B4E"/>
    <w:rsid w:val="00725C2A"/>
    <w:rsid w:val="00725C7A"/>
    <w:rsid w:val="007261FD"/>
    <w:rsid w:val="00726382"/>
    <w:rsid w:val="007263F3"/>
    <w:rsid w:val="00726661"/>
    <w:rsid w:val="00726760"/>
    <w:rsid w:val="007268A4"/>
    <w:rsid w:val="007268CD"/>
    <w:rsid w:val="007268FE"/>
    <w:rsid w:val="00726910"/>
    <w:rsid w:val="00726982"/>
    <w:rsid w:val="007269C0"/>
    <w:rsid w:val="00726A35"/>
    <w:rsid w:val="00726A42"/>
    <w:rsid w:val="00726A79"/>
    <w:rsid w:val="00726A93"/>
    <w:rsid w:val="00726AC2"/>
    <w:rsid w:val="00726B7C"/>
    <w:rsid w:val="00726B92"/>
    <w:rsid w:val="00726EE4"/>
    <w:rsid w:val="00726FCE"/>
    <w:rsid w:val="007272EE"/>
    <w:rsid w:val="0072736C"/>
    <w:rsid w:val="00727389"/>
    <w:rsid w:val="00727571"/>
    <w:rsid w:val="007275AD"/>
    <w:rsid w:val="0072761B"/>
    <w:rsid w:val="007276D8"/>
    <w:rsid w:val="0072774F"/>
    <w:rsid w:val="00727870"/>
    <w:rsid w:val="007278C1"/>
    <w:rsid w:val="0072790F"/>
    <w:rsid w:val="00727A68"/>
    <w:rsid w:val="00727B12"/>
    <w:rsid w:val="00727D62"/>
    <w:rsid w:val="00727ECC"/>
    <w:rsid w:val="00727EF8"/>
    <w:rsid w:val="00727FC6"/>
    <w:rsid w:val="00730081"/>
    <w:rsid w:val="00730202"/>
    <w:rsid w:val="0073022A"/>
    <w:rsid w:val="0073030A"/>
    <w:rsid w:val="00730333"/>
    <w:rsid w:val="007305BE"/>
    <w:rsid w:val="0073069F"/>
    <w:rsid w:val="00730783"/>
    <w:rsid w:val="00730A75"/>
    <w:rsid w:val="00731257"/>
    <w:rsid w:val="0073157B"/>
    <w:rsid w:val="0073170A"/>
    <w:rsid w:val="00731922"/>
    <w:rsid w:val="0073198F"/>
    <w:rsid w:val="00731A19"/>
    <w:rsid w:val="00731B62"/>
    <w:rsid w:val="00731D61"/>
    <w:rsid w:val="00731E5F"/>
    <w:rsid w:val="00731EBB"/>
    <w:rsid w:val="007320DB"/>
    <w:rsid w:val="00732181"/>
    <w:rsid w:val="007322ED"/>
    <w:rsid w:val="007322F5"/>
    <w:rsid w:val="007323B2"/>
    <w:rsid w:val="007324E1"/>
    <w:rsid w:val="00732695"/>
    <w:rsid w:val="007326C3"/>
    <w:rsid w:val="00732A46"/>
    <w:rsid w:val="00732AAF"/>
    <w:rsid w:val="00732B70"/>
    <w:rsid w:val="0073307D"/>
    <w:rsid w:val="00733189"/>
    <w:rsid w:val="007332CE"/>
    <w:rsid w:val="007332D5"/>
    <w:rsid w:val="007333FA"/>
    <w:rsid w:val="00733A01"/>
    <w:rsid w:val="00733B5B"/>
    <w:rsid w:val="00733E09"/>
    <w:rsid w:val="00734195"/>
    <w:rsid w:val="00734298"/>
    <w:rsid w:val="007342CD"/>
    <w:rsid w:val="0073461D"/>
    <w:rsid w:val="0073462A"/>
    <w:rsid w:val="00734758"/>
    <w:rsid w:val="0073487D"/>
    <w:rsid w:val="007348CF"/>
    <w:rsid w:val="007348EB"/>
    <w:rsid w:val="00734AAF"/>
    <w:rsid w:val="00734DBD"/>
    <w:rsid w:val="00735018"/>
    <w:rsid w:val="00735653"/>
    <w:rsid w:val="007357F2"/>
    <w:rsid w:val="00735AB1"/>
    <w:rsid w:val="00735BA7"/>
    <w:rsid w:val="00735C80"/>
    <w:rsid w:val="00735E8F"/>
    <w:rsid w:val="00735FAE"/>
    <w:rsid w:val="0073606F"/>
    <w:rsid w:val="00736100"/>
    <w:rsid w:val="00736244"/>
    <w:rsid w:val="0073648F"/>
    <w:rsid w:val="00736722"/>
    <w:rsid w:val="0073685A"/>
    <w:rsid w:val="0073692C"/>
    <w:rsid w:val="00736935"/>
    <w:rsid w:val="00736B9A"/>
    <w:rsid w:val="00736CEA"/>
    <w:rsid w:val="00736D5B"/>
    <w:rsid w:val="00736F8B"/>
    <w:rsid w:val="007370A6"/>
    <w:rsid w:val="0073714A"/>
    <w:rsid w:val="0073720A"/>
    <w:rsid w:val="007372A2"/>
    <w:rsid w:val="00737447"/>
    <w:rsid w:val="007374A4"/>
    <w:rsid w:val="0073764C"/>
    <w:rsid w:val="0073786E"/>
    <w:rsid w:val="00737956"/>
    <w:rsid w:val="00737C8C"/>
    <w:rsid w:val="00737DBE"/>
    <w:rsid w:val="0074002E"/>
    <w:rsid w:val="007403A0"/>
    <w:rsid w:val="00740569"/>
    <w:rsid w:val="00740717"/>
    <w:rsid w:val="00740745"/>
    <w:rsid w:val="00740A57"/>
    <w:rsid w:val="00740D69"/>
    <w:rsid w:val="00740DC3"/>
    <w:rsid w:val="00740DEE"/>
    <w:rsid w:val="00741120"/>
    <w:rsid w:val="0074112C"/>
    <w:rsid w:val="007412EF"/>
    <w:rsid w:val="00741380"/>
    <w:rsid w:val="0074167B"/>
    <w:rsid w:val="007416B6"/>
    <w:rsid w:val="00741C5E"/>
    <w:rsid w:val="00741EB6"/>
    <w:rsid w:val="00741F5C"/>
    <w:rsid w:val="0074235D"/>
    <w:rsid w:val="00742481"/>
    <w:rsid w:val="0074258B"/>
    <w:rsid w:val="00742928"/>
    <w:rsid w:val="00742B52"/>
    <w:rsid w:val="00742E58"/>
    <w:rsid w:val="00743101"/>
    <w:rsid w:val="007434A2"/>
    <w:rsid w:val="007434B2"/>
    <w:rsid w:val="0074354E"/>
    <w:rsid w:val="007439F6"/>
    <w:rsid w:val="00743D93"/>
    <w:rsid w:val="00743DA5"/>
    <w:rsid w:val="00743FA7"/>
    <w:rsid w:val="00743FE0"/>
    <w:rsid w:val="0074416D"/>
    <w:rsid w:val="00744298"/>
    <w:rsid w:val="007445A7"/>
    <w:rsid w:val="00744699"/>
    <w:rsid w:val="007449D8"/>
    <w:rsid w:val="00744BC5"/>
    <w:rsid w:val="00744D49"/>
    <w:rsid w:val="00744E63"/>
    <w:rsid w:val="00744FD4"/>
    <w:rsid w:val="00745301"/>
    <w:rsid w:val="00745551"/>
    <w:rsid w:val="0074558E"/>
    <w:rsid w:val="007456A3"/>
    <w:rsid w:val="007457B7"/>
    <w:rsid w:val="0074583F"/>
    <w:rsid w:val="007459F9"/>
    <w:rsid w:val="00745BAB"/>
    <w:rsid w:val="00745F89"/>
    <w:rsid w:val="00746196"/>
    <w:rsid w:val="007461E9"/>
    <w:rsid w:val="00746352"/>
    <w:rsid w:val="00746463"/>
    <w:rsid w:val="00746736"/>
    <w:rsid w:val="007467E3"/>
    <w:rsid w:val="00746896"/>
    <w:rsid w:val="007468EF"/>
    <w:rsid w:val="00746A35"/>
    <w:rsid w:val="00746A64"/>
    <w:rsid w:val="00746B3A"/>
    <w:rsid w:val="00746B95"/>
    <w:rsid w:val="00746B9A"/>
    <w:rsid w:val="00746D6B"/>
    <w:rsid w:val="00746E02"/>
    <w:rsid w:val="00746E20"/>
    <w:rsid w:val="0074707D"/>
    <w:rsid w:val="007471A8"/>
    <w:rsid w:val="007471CF"/>
    <w:rsid w:val="007471EA"/>
    <w:rsid w:val="007471F3"/>
    <w:rsid w:val="007472F5"/>
    <w:rsid w:val="007473E6"/>
    <w:rsid w:val="007473F2"/>
    <w:rsid w:val="00747735"/>
    <w:rsid w:val="00747845"/>
    <w:rsid w:val="00747961"/>
    <w:rsid w:val="00747A5E"/>
    <w:rsid w:val="00747BFD"/>
    <w:rsid w:val="00747D25"/>
    <w:rsid w:val="00747E47"/>
    <w:rsid w:val="00747EA6"/>
    <w:rsid w:val="00747EA9"/>
    <w:rsid w:val="00747EC9"/>
    <w:rsid w:val="00747FD4"/>
    <w:rsid w:val="0075014D"/>
    <w:rsid w:val="00750151"/>
    <w:rsid w:val="007501BB"/>
    <w:rsid w:val="0075027F"/>
    <w:rsid w:val="00750554"/>
    <w:rsid w:val="00750567"/>
    <w:rsid w:val="0075083A"/>
    <w:rsid w:val="00750CEB"/>
    <w:rsid w:val="00750D72"/>
    <w:rsid w:val="00750DEF"/>
    <w:rsid w:val="00750E70"/>
    <w:rsid w:val="00750EC5"/>
    <w:rsid w:val="007515AF"/>
    <w:rsid w:val="00751894"/>
    <w:rsid w:val="007519B3"/>
    <w:rsid w:val="00751A29"/>
    <w:rsid w:val="00751BA7"/>
    <w:rsid w:val="00751BC0"/>
    <w:rsid w:val="00751CC4"/>
    <w:rsid w:val="00751E6B"/>
    <w:rsid w:val="007522B2"/>
    <w:rsid w:val="007522BE"/>
    <w:rsid w:val="007522D1"/>
    <w:rsid w:val="00752552"/>
    <w:rsid w:val="007525B6"/>
    <w:rsid w:val="00752751"/>
    <w:rsid w:val="00752851"/>
    <w:rsid w:val="00752997"/>
    <w:rsid w:val="007529C5"/>
    <w:rsid w:val="00752D2E"/>
    <w:rsid w:val="00752DC7"/>
    <w:rsid w:val="007530A3"/>
    <w:rsid w:val="007534A2"/>
    <w:rsid w:val="00753546"/>
    <w:rsid w:val="007535FA"/>
    <w:rsid w:val="00753722"/>
    <w:rsid w:val="0075383F"/>
    <w:rsid w:val="0075397C"/>
    <w:rsid w:val="00753B63"/>
    <w:rsid w:val="00753B74"/>
    <w:rsid w:val="00753CD4"/>
    <w:rsid w:val="00753DEF"/>
    <w:rsid w:val="00754090"/>
    <w:rsid w:val="00754146"/>
    <w:rsid w:val="007542B6"/>
    <w:rsid w:val="007544B5"/>
    <w:rsid w:val="007544C9"/>
    <w:rsid w:val="007544F2"/>
    <w:rsid w:val="00754545"/>
    <w:rsid w:val="007549F3"/>
    <w:rsid w:val="00754DE4"/>
    <w:rsid w:val="00754E79"/>
    <w:rsid w:val="00754F7B"/>
    <w:rsid w:val="00754F87"/>
    <w:rsid w:val="00755034"/>
    <w:rsid w:val="007550DC"/>
    <w:rsid w:val="00755139"/>
    <w:rsid w:val="0075570B"/>
    <w:rsid w:val="0075577E"/>
    <w:rsid w:val="00756040"/>
    <w:rsid w:val="00756110"/>
    <w:rsid w:val="007561BA"/>
    <w:rsid w:val="00756D61"/>
    <w:rsid w:val="00757012"/>
    <w:rsid w:val="00757036"/>
    <w:rsid w:val="00757103"/>
    <w:rsid w:val="0075715F"/>
    <w:rsid w:val="00757459"/>
    <w:rsid w:val="007575D7"/>
    <w:rsid w:val="00757AB3"/>
    <w:rsid w:val="00757BAB"/>
    <w:rsid w:val="00757E04"/>
    <w:rsid w:val="00757F3F"/>
    <w:rsid w:val="0076009D"/>
    <w:rsid w:val="00760475"/>
    <w:rsid w:val="007604A9"/>
    <w:rsid w:val="00760603"/>
    <w:rsid w:val="007606A5"/>
    <w:rsid w:val="00760A0B"/>
    <w:rsid w:val="00760EE4"/>
    <w:rsid w:val="00760EF5"/>
    <w:rsid w:val="00760F70"/>
    <w:rsid w:val="007610E1"/>
    <w:rsid w:val="007610F0"/>
    <w:rsid w:val="00761100"/>
    <w:rsid w:val="00761107"/>
    <w:rsid w:val="00761436"/>
    <w:rsid w:val="0076149C"/>
    <w:rsid w:val="00761564"/>
    <w:rsid w:val="007615CF"/>
    <w:rsid w:val="007616B9"/>
    <w:rsid w:val="00761710"/>
    <w:rsid w:val="00761B3D"/>
    <w:rsid w:val="00761C11"/>
    <w:rsid w:val="00761CE2"/>
    <w:rsid w:val="00761DB4"/>
    <w:rsid w:val="00761DBA"/>
    <w:rsid w:val="00761DF3"/>
    <w:rsid w:val="00761E8B"/>
    <w:rsid w:val="007620FA"/>
    <w:rsid w:val="00762473"/>
    <w:rsid w:val="007624F8"/>
    <w:rsid w:val="00762554"/>
    <w:rsid w:val="00762812"/>
    <w:rsid w:val="00762A29"/>
    <w:rsid w:val="00762BFB"/>
    <w:rsid w:val="00762D7F"/>
    <w:rsid w:val="00762E07"/>
    <w:rsid w:val="00762FDC"/>
    <w:rsid w:val="0076351F"/>
    <w:rsid w:val="00763637"/>
    <w:rsid w:val="0076386A"/>
    <w:rsid w:val="00763943"/>
    <w:rsid w:val="00763A5F"/>
    <w:rsid w:val="00763ABF"/>
    <w:rsid w:val="00763EDD"/>
    <w:rsid w:val="00764137"/>
    <w:rsid w:val="00764141"/>
    <w:rsid w:val="0076415B"/>
    <w:rsid w:val="007642A4"/>
    <w:rsid w:val="0076433B"/>
    <w:rsid w:val="0076439C"/>
    <w:rsid w:val="0076448D"/>
    <w:rsid w:val="007646DF"/>
    <w:rsid w:val="007647A2"/>
    <w:rsid w:val="00764973"/>
    <w:rsid w:val="00764A96"/>
    <w:rsid w:val="00764AFA"/>
    <w:rsid w:val="00764AFC"/>
    <w:rsid w:val="00764B7B"/>
    <w:rsid w:val="00764BC6"/>
    <w:rsid w:val="00764EBC"/>
    <w:rsid w:val="00765225"/>
    <w:rsid w:val="0076556A"/>
    <w:rsid w:val="00765710"/>
    <w:rsid w:val="00765A31"/>
    <w:rsid w:val="00765DFB"/>
    <w:rsid w:val="00765E77"/>
    <w:rsid w:val="00765EE4"/>
    <w:rsid w:val="00766041"/>
    <w:rsid w:val="007660D1"/>
    <w:rsid w:val="007662E9"/>
    <w:rsid w:val="007663A6"/>
    <w:rsid w:val="00766746"/>
    <w:rsid w:val="007667A1"/>
    <w:rsid w:val="007667C2"/>
    <w:rsid w:val="00766819"/>
    <w:rsid w:val="00766D50"/>
    <w:rsid w:val="00766D95"/>
    <w:rsid w:val="00766DAA"/>
    <w:rsid w:val="00766DE8"/>
    <w:rsid w:val="007670C8"/>
    <w:rsid w:val="0076718A"/>
    <w:rsid w:val="0076725E"/>
    <w:rsid w:val="007672B6"/>
    <w:rsid w:val="00767655"/>
    <w:rsid w:val="0076771B"/>
    <w:rsid w:val="0076777A"/>
    <w:rsid w:val="00767C2C"/>
    <w:rsid w:val="00767F45"/>
    <w:rsid w:val="0077035B"/>
    <w:rsid w:val="007703E4"/>
    <w:rsid w:val="007707ED"/>
    <w:rsid w:val="00770833"/>
    <w:rsid w:val="00770C08"/>
    <w:rsid w:val="00770D9E"/>
    <w:rsid w:val="00770E9B"/>
    <w:rsid w:val="00770EB1"/>
    <w:rsid w:val="00770F96"/>
    <w:rsid w:val="00771178"/>
    <w:rsid w:val="0077170B"/>
    <w:rsid w:val="00771969"/>
    <w:rsid w:val="00771AF1"/>
    <w:rsid w:val="00771B15"/>
    <w:rsid w:val="00771CD2"/>
    <w:rsid w:val="007720D1"/>
    <w:rsid w:val="00772178"/>
    <w:rsid w:val="00772262"/>
    <w:rsid w:val="007722AB"/>
    <w:rsid w:val="00772465"/>
    <w:rsid w:val="007725EF"/>
    <w:rsid w:val="007725FC"/>
    <w:rsid w:val="0077267A"/>
    <w:rsid w:val="00772687"/>
    <w:rsid w:val="00772833"/>
    <w:rsid w:val="00772D87"/>
    <w:rsid w:val="00772D93"/>
    <w:rsid w:val="00772DA0"/>
    <w:rsid w:val="00772DA5"/>
    <w:rsid w:val="00772EA9"/>
    <w:rsid w:val="00772F12"/>
    <w:rsid w:val="0077301D"/>
    <w:rsid w:val="007733C5"/>
    <w:rsid w:val="0077374C"/>
    <w:rsid w:val="007737B9"/>
    <w:rsid w:val="007737FB"/>
    <w:rsid w:val="00773B74"/>
    <w:rsid w:val="00773D44"/>
    <w:rsid w:val="00773DCA"/>
    <w:rsid w:val="00774050"/>
    <w:rsid w:val="007741A7"/>
    <w:rsid w:val="007741AD"/>
    <w:rsid w:val="0077424F"/>
    <w:rsid w:val="00774417"/>
    <w:rsid w:val="007748CE"/>
    <w:rsid w:val="00774F42"/>
    <w:rsid w:val="00774F64"/>
    <w:rsid w:val="00774FD3"/>
    <w:rsid w:val="00774FE3"/>
    <w:rsid w:val="00775041"/>
    <w:rsid w:val="007752AD"/>
    <w:rsid w:val="00775612"/>
    <w:rsid w:val="007757F8"/>
    <w:rsid w:val="007758A0"/>
    <w:rsid w:val="00775951"/>
    <w:rsid w:val="0077595F"/>
    <w:rsid w:val="007759DD"/>
    <w:rsid w:val="00775C80"/>
    <w:rsid w:val="00775CCF"/>
    <w:rsid w:val="00775D61"/>
    <w:rsid w:val="00775DFB"/>
    <w:rsid w:val="00775E27"/>
    <w:rsid w:val="00775EBC"/>
    <w:rsid w:val="00775ED6"/>
    <w:rsid w:val="00775F27"/>
    <w:rsid w:val="00775F93"/>
    <w:rsid w:val="00776378"/>
    <w:rsid w:val="007767F0"/>
    <w:rsid w:val="00776843"/>
    <w:rsid w:val="00776A81"/>
    <w:rsid w:val="00776DEC"/>
    <w:rsid w:val="00776E68"/>
    <w:rsid w:val="00776E99"/>
    <w:rsid w:val="007770AA"/>
    <w:rsid w:val="007771A4"/>
    <w:rsid w:val="0077729D"/>
    <w:rsid w:val="007773DB"/>
    <w:rsid w:val="007774D8"/>
    <w:rsid w:val="0077772F"/>
    <w:rsid w:val="007779B5"/>
    <w:rsid w:val="00777B02"/>
    <w:rsid w:val="00777D8E"/>
    <w:rsid w:val="00780202"/>
    <w:rsid w:val="0078020B"/>
    <w:rsid w:val="00780217"/>
    <w:rsid w:val="007802E6"/>
    <w:rsid w:val="00780382"/>
    <w:rsid w:val="007803BE"/>
    <w:rsid w:val="00780442"/>
    <w:rsid w:val="0078056E"/>
    <w:rsid w:val="007806FB"/>
    <w:rsid w:val="0078075B"/>
    <w:rsid w:val="00780AA1"/>
    <w:rsid w:val="00780E02"/>
    <w:rsid w:val="007810A2"/>
    <w:rsid w:val="007816DA"/>
    <w:rsid w:val="00781A2F"/>
    <w:rsid w:val="00781AFA"/>
    <w:rsid w:val="00781BF8"/>
    <w:rsid w:val="00781DC8"/>
    <w:rsid w:val="00781F93"/>
    <w:rsid w:val="00781FAC"/>
    <w:rsid w:val="007820F7"/>
    <w:rsid w:val="007820FA"/>
    <w:rsid w:val="007822D1"/>
    <w:rsid w:val="0078230E"/>
    <w:rsid w:val="00782516"/>
    <w:rsid w:val="0078280B"/>
    <w:rsid w:val="00782BE8"/>
    <w:rsid w:val="00782C6D"/>
    <w:rsid w:val="00782E11"/>
    <w:rsid w:val="00782E45"/>
    <w:rsid w:val="00782EAD"/>
    <w:rsid w:val="007832CB"/>
    <w:rsid w:val="007832DF"/>
    <w:rsid w:val="00783315"/>
    <w:rsid w:val="007833B8"/>
    <w:rsid w:val="007834BC"/>
    <w:rsid w:val="0078350E"/>
    <w:rsid w:val="007835A6"/>
    <w:rsid w:val="007835EC"/>
    <w:rsid w:val="007838E0"/>
    <w:rsid w:val="0078397C"/>
    <w:rsid w:val="0078399D"/>
    <w:rsid w:val="00783C7F"/>
    <w:rsid w:val="00783C96"/>
    <w:rsid w:val="00783FAF"/>
    <w:rsid w:val="00783FC2"/>
    <w:rsid w:val="00784033"/>
    <w:rsid w:val="00784067"/>
    <w:rsid w:val="0078406C"/>
    <w:rsid w:val="007840DE"/>
    <w:rsid w:val="007840F0"/>
    <w:rsid w:val="007844BD"/>
    <w:rsid w:val="00784745"/>
    <w:rsid w:val="007848A1"/>
    <w:rsid w:val="00784937"/>
    <w:rsid w:val="00784993"/>
    <w:rsid w:val="007849D5"/>
    <w:rsid w:val="00784AC3"/>
    <w:rsid w:val="00784E9D"/>
    <w:rsid w:val="00784FDD"/>
    <w:rsid w:val="007851F4"/>
    <w:rsid w:val="0078535E"/>
    <w:rsid w:val="00785413"/>
    <w:rsid w:val="0078545D"/>
    <w:rsid w:val="007854A3"/>
    <w:rsid w:val="0078583D"/>
    <w:rsid w:val="00785AB0"/>
    <w:rsid w:val="00785AD8"/>
    <w:rsid w:val="00785B51"/>
    <w:rsid w:val="00785C03"/>
    <w:rsid w:val="00785D09"/>
    <w:rsid w:val="00785D1E"/>
    <w:rsid w:val="00785FA9"/>
    <w:rsid w:val="0078600D"/>
    <w:rsid w:val="0078632E"/>
    <w:rsid w:val="0078646E"/>
    <w:rsid w:val="00786568"/>
    <w:rsid w:val="00786698"/>
    <w:rsid w:val="0078699C"/>
    <w:rsid w:val="00786A0C"/>
    <w:rsid w:val="00786F3B"/>
    <w:rsid w:val="0078729A"/>
    <w:rsid w:val="00787582"/>
    <w:rsid w:val="007877E0"/>
    <w:rsid w:val="007878EF"/>
    <w:rsid w:val="007879B5"/>
    <w:rsid w:val="00787A34"/>
    <w:rsid w:val="00787DA0"/>
    <w:rsid w:val="0079003D"/>
    <w:rsid w:val="0079004F"/>
    <w:rsid w:val="007901AB"/>
    <w:rsid w:val="00790212"/>
    <w:rsid w:val="00790242"/>
    <w:rsid w:val="00790349"/>
    <w:rsid w:val="007903BC"/>
    <w:rsid w:val="0079068E"/>
    <w:rsid w:val="00790BA6"/>
    <w:rsid w:val="00790BA8"/>
    <w:rsid w:val="00790BB3"/>
    <w:rsid w:val="00790EC7"/>
    <w:rsid w:val="00790EF2"/>
    <w:rsid w:val="00791073"/>
    <w:rsid w:val="0079112E"/>
    <w:rsid w:val="00791275"/>
    <w:rsid w:val="00791296"/>
    <w:rsid w:val="007912BE"/>
    <w:rsid w:val="007913BD"/>
    <w:rsid w:val="007915AB"/>
    <w:rsid w:val="007915DA"/>
    <w:rsid w:val="00791609"/>
    <w:rsid w:val="007917C5"/>
    <w:rsid w:val="007917CF"/>
    <w:rsid w:val="00791828"/>
    <w:rsid w:val="00791CEB"/>
    <w:rsid w:val="00791D0F"/>
    <w:rsid w:val="00791EBD"/>
    <w:rsid w:val="00791EE9"/>
    <w:rsid w:val="007920FC"/>
    <w:rsid w:val="00792254"/>
    <w:rsid w:val="0079244C"/>
    <w:rsid w:val="007924E7"/>
    <w:rsid w:val="00792693"/>
    <w:rsid w:val="00792D15"/>
    <w:rsid w:val="00792DED"/>
    <w:rsid w:val="00792F12"/>
    <w:rsid w:val="00792F13"/>
    <w:rsid w:val="00792FF0"/>
    <w:rsid w:val="0079312A"/>
    <w:rsid w:val="0079315D"/>
    <w:rsid w:val="0079316B"/>
    <w:rsid w:val="007931B0"/>
    <w:rsid w:val="007932A0"/>
    <w:rsid w:val="00793345"/>
    <w:rsid w:val="007934AD"/>
    <w:rsid w:val="0079357B"/>
    <w:rsid w:val="00793663"/>
    <w:rsid w:val="0079393B"/>
    <w:rsid w:val="007939F6"/>
    <w:rsid w:val="00793D7B"/>
    <w:rsid w:val="00793FA2"/>
    <w:rsid w:val="00794038"/>
    <w:rsid w:val="00794111"/>
    <w:rsid w:val="00794C1B"/>
    <w:rsid w:val="00794C95"/>
    <w:rsid w:val="00794C98"/>
    <w:rsid w:val="00794DE2"/>
    <w:rsid w:val="00794E7F"/>
    <w:rsid w:val="00794EBB"/>
    <w:rsid w:val="00795098"/>
    <w:rsid w:val="00795123"/>
    <w:rsid w:val="00795197"/>
    <w:rsid w:val="007951D0"/>
    <w:rsid w:val="007952A2"/>
    <w:rsid w:val="007952F1"/>
    <w:rsid w:val="00795393"/>
    <w:rsid w:val="007955B7"/>
    <w:rsid w:val="00795706"/>
    <w:rsid w:val="00795787"/>
    <w:rsid w:val="00795974"/>
    <w:rsid w:val="00795C81"/>
    <w:rsid w:val="00795D80"/>
    <w:rsid w:val="00795E79"/>
    <w:rsid w:val="00795E9D"/>
    <w:rsid w:val="00795F9C"/>
    <w:rsid w:val="00795FDF"/>
    <w:rsid w:val="0079602F"/>
    <w:rsid w:val="007961DE"/>
    <w:rsid w:val="007961EF"/>
    <w:rsid w:val="007962DA"/>
    <w:rsid w:val="00796311"/>
    <w:rsid w:val="0079662E"/>
    <w:rsid w:val="00796D31"/>
    <w:rsid w:val="00796D88"/>
    <w:rsid w:val="00796E67"/>
    <w:rsid w:val="00796F1D"/>
    <w:rsid w:val="00796F36"/>
    <w:rsid w:val="00796FFC"/>
    <w:rsid w:val="00796FFF"/>
    <w:rsid w:val="00797101"/>
    <w:rsid w:val="007971AB"/>
    <w:rsid w:val="00797298"/>
    <w:rsid w:val="007972D8"/>
    <w:rsid w:val="007972FF"/>
    <w:rsid w:val="007973D5"/>
    <w:rsid w:val="0079741F"/>
    <w:rsid w:val="0079797D"/>
    <w:rsid w:val="00797BDB"/>
    <w:rsid w:val="00797D4B"/>
    <w:rsid w:val="007A000E"/>
    <w:rsid w:val="007A0012"/>
    <w:rsid w:val="007A0056"/>
    <w:rsid w:val="007A034F"/>
    <w:rsid w:val="007A03AC"/>
    <w:rsid w:val="007A03EF"/>
    <w:rsid w:val="007A05D0"/>
    <w:rsid w:val="007A05D2"/>
    <w:rsid w:val="007A0699"/>
    <w:rsid w:val="007A0814"/>
    <w:rsid w:val="007A0955"/>
    <w:rsid w:val="007A0A09"/>
    <w:rsid w:val="007A0AB2"/>
    <w:rsid w:val="007A0BF3"/>
    <w:rsid w:val="007A0E9A"/>
    <w:rsid w:val="007A0EFA"/>
    <w:rsid w:val="007A1460"/>
    <w:rsid w:val="007A16C6"/>
    <w:rsid w:val="007A1705"/>
    <w:rsid w:val="007A18D6"/>
    <w:rsid w:val="007A1A28"/>
    <w:rsid w:val="007A1A71"/>
    <w:rsid w:val="007A1BCC"/>
    <w:rsid w:val="007A1C2C"/>
    <w:rsid w:val="007A1DFF"/>
    <w:rsid w:val="007A2128"/>
    <w:rsid w:val="007A2197"/>
    <w:rsid w:val="007A223A"/>
    <w:rsid w:val="007A2325"/>
    <w:rsid w:val="007A265B"/>
    <w:rsid w:val="007A27F1"/>
    <w:rsid w:val="007A2B19"/>
    <w:rsid w:val="007A2CC4"/>
    <w:rsid w:val="007A2CCD"/>
    <w:rsid w:val="007A2DFC"/>
    <w:rsid w:val="007A2EE0"/>
    <w:rsid w:val="007A2F2E"/>
    <w:rsid w:val="007A3422"/>
    <w:rsid w:val="007A34B5"/>
    <w:rsid w:val="007A36DB"/>
    <w:rsid w:val="007A37D0"/>
    <w:rsid w:val="007A387E"/>
    <w:rsid w:val="007A3883"/>
    <w:rsid w:val="007A38A1"/>
    <w:rsid w:val="007A38DB"/>
    <w:rsid w:val="007A39FB"/>
    <w:rsid w:val="007A3CC8"/>
    <w:rsid w:val="007A3DCB"/>
    <w:rsid w:val="007A415F"/>
    <w:rsid w:val="007A4456"/>
    <w:rsid w:val="007A44A3"/>
    <w:rsid w:val="007A485C"/>
    <w:rsid w:val="007A4B67"/>
    <w:rsid w:val="007A4D45"/>
    <w:rsid w:val="007A4D88"/>
    <w:rsid w:val="007A4F05"/>
    <w:rsid w:val="007A51B9"/>
    <w:rsid w:val="007A51DB"/>
    <w:rsid w:val="007A527A"/>
    <w:rsid w:val="007A52AE"/>
    <w:rsid w:val="007A53E2"/>
    <w:rsid w:val="007A53F0"/>
    <w:rsid w:val="007A53F4"/>
    <w:rsid w:val="007A55C4"/>
    <w:rsid w:val="007A5693"/>
    <w:rsid w:val="007A5904"/>
    <w:rsid w:val="007A5AFA"/>
    <w:rsid w:val="007A5C0F"/>
    <w:rsid w:val="007A5C48"/>
    <w:rsid w:val="007A5FF5"/>
    <w:rsid w:val="007A61BD"/>
    <w:rsid w:val="007A6208"/>
    <w:rsid w:val="007A6230"/>
    <w:rsid w:val="007A6294"/>
    <w:rsid w:val="007A64C5"/>
    <w:rsid w:val="007A689E"/>
    <w:rsid w:val="007A693F"/>
    <w:rsid w:val="007A6A46"/>
    <w:rsid w:val="007A6B0A"/>
    <w:rsid w:val="007A6B5F"/>
    <w:rsid w:val="007A6B92"/>
    <w:rsid w:val="007A6DED"/>
    <w:rsid w:val="007A6EB3"/>
    <w:rsid w:val="007A6EBE"/>
    <w:rsid w:val="007A6F6B"/>
    <w:rsid w:val="007A71FE"/>
    <w:rsid w:val="007A73EC"/>
    <w:rsid w:val="007A75EE"/>
    <w:rsid w:val="007A783E"/>
    <w:rsid w:val="007A7841"/>
    <w:rsid w:val="007A78B2"/>
    <w:rsid w:val="007A7978"/>
    <w:rsid w:val="007A79B4"/>
    <w:rsid w:val="007A7B74"/>
    <w:rsid w:val="007A7BD7"/>
    <w:rsid w:val="007A7DBC"/>
    <w:rsid w:val="007A7EC0"/>
    <w:rsid w:val="007B0179"/>
    <w:rsid w:val="007B042F"/>
    <w:rsid w:val="007B07DA"/>
    <w:rsid w:val="007B080D"/>
    <w:rsid w:val="007B0861"/>
    <w:rsid w:val="007B090C"/>
    <w:rsid w:val="007B0AB8"/>
    <w:rsid w:val="007B0B49"/>
    <w:rsid w:val="007B0BD0"/>
    <w:rsid w:val="007B1213"/>
    <w:rsid w:val="007B13E8"/>
    <w:rsid w:val="007B1B6B"/>
    <w:rsid w:val="007B1B80"/>
    <w:rsid w:val="007B1BF2"/>
    <w:rsid w:val="007B1C8C"/>
    <w:rsid w:val="007B1E4B"/>
    <w:rsid w:val="007B1F60"/>
    <w:rsid w:val="007B2606"/>
    <w:rsid w:val="007B2683"/>
    <w:rsid w:val="007B28A1"/>
    <w:rsid w:val="007B28CF"/>
    <w:rsid w:val="007B2983"/>
    <w:rsid w:val="007B2C91"/>
    <w:rsid w:val="007B2E65"/>
    <w:rsid w:val="007B3253"/>
    <w:rsid w:val="007B33D0"/>
    <w:rsid w:val="007B3648"/>
    <w:rsid w:val="007B376C"/>
    <w:rsid w:val="007B3A32"/>
    <w:rsid w:val="007B3AB8"/>
    <w:rsid w:val="007B3B9F"/>
    <w:rsid w:val="007B3E73"/>
    <w:rsid w:val="007B3E86"/>
    <w:rsid w:val="007B3F67"/>
    <w:rsid w:val="007B3F8E"/>
    <w:rsid w:val="007B41CE"/>
    <w:rsid w:val="007B4350"/>
    <w:rsid w:val="007B4524"/>
    <w:rsid w:val="007B45A2"/>
    <w:rsid w:val="007B45E7"/>
    <w:rsid w:val="007B4730"/>
    <w:rsid w:val="007B47AD"/>
    <w:rsid w:val="007B47B2"/>
    <w:rsid w:val="007B47E1"/>
    <w:rsid w:val="007B47FC"/>
    <w:rsid w:val="007B4941"/>
    <w:rsid w:val="007B4C28"/>
    <w:rsid w:val="007B4D97"/>
    <w:rsid w:val="007B4FCC"/>
    <w:rsid w:val="007B502A"/>
    <w:rsid w:val="007B5061"/>
    <w:rsid w:val="007B5171"/>
    <w:rsid w:val="007B52C3"/>
    <w:rsid w:val="007B52ED"/>
    <w:rsid w:val="007B552D"/>
    <w:rsid w:val="007B5645"/>
    <w:rsid w:val="007B583C"/>
    <w:rsid w:val="007B598D"/>
    <w:rsid w:val="007B59A5"/>
    <w:rsid w:val="007B5AE3"/>
    <w:rsid w:val="007B5B0E"/>
    <w:rsid w:val="007B5B5A"/>
    <w:rsid w:val="007B5B8F"/>
    <w:rsid w:val="007B5E84"/>
    <w:rsid w:val="007B63B5"/>
    <w:rsid w:val="007B6406"/>
    <w:rsid w:val="007B644D"/>
    <w:rsid w:val="007B68B8"/>
    <w:rsid w:val="007B692D"/>
    <w:rsid w:val="007B6B29"/>
    <w:rsid w:val="007B6C3C"/>
    <w:rsid w:val="007B6CB6"/>
    <w:rsid w:val="007B6ED9"/>
    <w:rsid w:val="007B6FDF"/>
    <w:rsid w:val="007B70EE"/>
    <w:rsid w:val="007B70FD"/>
    <w:rsid w:val="007B71AB"/>
    <w:rsid w:val="007B732A"/>
    <w:rsid w:val="007B74A4"/>
    <w:rsid w:val="007B76CA"/>
    <w:rsid w:val="007B7742"/>
    <w:rsid w:val="007B7814"/>
    <w:rsid w:val="007B7B0C"/>
    <w:rsid w:val="007B7CB7"/>
    <w:rsid w:val="007B7DB1"/>
    <w:rsid w:val="007B7E38"/>
    <w:rsid w:val="007B7ECF"/>
    <w:rsid w:val="007B7FE0"/>
    <w:rsid w:val="007C00C2"/>
    <w:rsid w:val="007C06B1"/>
    <w:rsid w:val="007C07FB"/>
    <w:rsid w:val="007C084D"/>
    <w:rsid w:val="007C09E1"/>
    <w:rsid w:val="007C0A51"/>
    <w:rsid w:val="007C0D18"/>
    <w:rsid w:val="007C11A2"/>
    <w:rsid w:val="007C123B"/>
    <w:rsid w:val="007C1399"/>
    <w:rsid w:val="007C153F"/>
    <w:rsid w:val="007C1592"/>
    <w:rsid w:val="007C165A"/>
    <w:rsid w:val="007C174E"/>
    <w:rsid w:val="007C18B1"/>
    <w:rsid w:val="007C19BD"/>
    <w:rsid w:val="007C1AC6"/>
    <w:rsid w:val="007C1AD2"/>
    <w:rsid w:val="007C1BC6"/>
    <w:rsid w:val="007C1C0B"/>
    <w:rsid w:val="007C1FAE"/>
    <w:rsid w:val="007C206B"/>
    <w:rsid w:val="007C20FA"/>
    <w:rsid w:val="007C214F"/>
    <w:rsid w:val="007C24C9"/>
    <w:rsid w:val="007C24D8"/>
    <w:rsid w:val="007C2991"/>
    <w:rsid w:val="007C2A9A"/>
    <w:rsid w:val="007C2AF6"/>
    <w:rsid w:val="007C30BF"/>
    <w:rsid w:val="007C3299"/>
    <w:rsid w:val="007C335E"/>
    <w:rsid w:val="007C33F4"/>
    <w:rsid w:val="007C365F"/>
    <w:rsid w:val="007C36A8"/>
    <w:rsid w:val="007C3B5F"/>
    <w:rsid w:val="007C3D18"/>
    <w:rsid w:val="007C3DE0"/>
    <w:rsid w:val="007C3EE8"/>
    <w:rsid w:val="007C3F39"/>
    <w:rsid w:val="007C4099"/>
    <w:rsid w:val="007C427C"/>
    <w:rsid w:val="007C437B"/>
    <w:rsid w:val="007C43AF"/>
    <w:rsid w:val="007C4493"/>
    <w:rsid w:val="007C44C4"/>
    <w:rsid w:val="007C44DC"/>
    <w:rsid w:val="007C46FB"/>
    <w:rsid w:val="007C4744"/>
    <w:rsid w:val="007C4966"/>
    <w:rsid w:val="007C4AD8"/>
    <w:rsid w:val="007C4BF0"/>
    <w:rsid w:val="007C4BFC"/>
    <w:rsid w:val="007C4C5D"/>
    <w:rsid w:val="007C4CAF"/>
    <w:rsid w:val="007C4DFB"/>
    <w:rsid w:val="007C4E3A"/>
    <w:rsid w:val="007C4E4B"/>
    <w:rsid w:val="007C4E99"/>
    <w:rsid w:val="007C4EAC"/>
    <w:rsid w:val="007C5072"/>
    <w:rsid w:val="007C5150"/>
    <w:rsid w:val="007C52E7"/>
    <w:rsid w:val="007C5449"/>
    <w:rsid w:val="007C545C"/>
    <w:rsid w:val="007C5490"/>
    <w:rsid w:val="007C54E4"/>
    <w:rsid w:val="007C550C"/>
    <w:rsid w:val="007C55AE"/>
    <w:rsid w:val="007C570F"/>
    <w:rsid w:val="007C598B"/>
    <w:rsid w:val="007C59ED"/>
    <w:rsid w:val="007C5D41"/>
    <w:rsid w:val="007C5F6A"/>
    <w:rsid w:val="007C650D"/>
    <w:rsid w:val="007C685D"/>
    <w:rsid w:val="007C68B5"/>
    <w:rsid w:val="007C6AC8"/>
    <w:rsid w:val="007C6C06"/>
    <w:rsid w:val="007C6ED8"/>
    <w:rsid w:val="007C6F7D"/>
    <w:rsid w:val="007C70DC"/>
    <w:rsid w:val="007C713A"/>
    <w:rsid w:val="007C72EF"/>
    <w:rsid w:val="007C7335"/>
    <w:rsid w:val="007C73B3"/>
    <w:rsid w:val="007C751D"/>
    <w:rsid w:val="007C752F"/>
    <w:rsid w:val="007C7926"/>
    <w:rsid w:val="007C79CE"/>
    <w:rsid w:val="007C7CCA"/>
    <w:rsid w:val="007C7D30"/>
    <w:rsid w:val="007C7E11"/>
    <w:rsid w:val="007C7E4C"/>
    <w:rsid w:val="007D018D"/>
    <w:rsid w:val="007D0277"/>
    <w:rsid w:val="007D033C"/>
    <w:rsid w:val="007D03D7"/>
    <w:rsid w:val="007D057F"/>
    <w:rsid w:val="007D0588"/>
    <w:rsid w:val="007D05D9"/>
    <w:rsid w:val="007D076A"/>
    <w:rsid w:val="007D0850"/>
    <w:rsid w:val="007D0A14"/>
    <w:rsid w:val="007D0C44"/>
    <w:rsid w:val="007D0CB2"/>
    <w:rsid w:val="007D0FBE"/>
    <w:rsid w:val="007D1416"/>
    <w:rsid w:val="007D143C"/>
    <w:rsid w:val="007D156D"/>
    <w:rsid w:val="007D15BE"/>
    <w:rsid w:val="007D1641"/>
    <w:rsid w:val="007D16EE"/>
    <w:rsid w:val="007D1781"/>
    <w:rsid w:val="007D1BEC"/>
    <w:rsid w:val="007D1E1C"/>
    <w:rsid w:val="007D1EC9"/>
    <w:rsid w:val="007D1EE2"/>
    <w:rsid w:val="007D20D5"/>
    <w:rsid w:val="007D2169"/>
    <w:rsid w:val="007D22BA"/>
    <w:rsid w:val="007D2418"/>
    <w:rsid w:val="007D2629"/>
    <w:rsid w:val="007D2AFB"/>
    <w:rsid w:val="007D2B62"/>
    <w:rsid w:val="007D2BAF"/>
    <w:rsid w:val="007D2C57"/>
    <w:rsid w:val="007D2D97"/>
    <w:rsid w:val="007D2DD4"/>
    <w:rsid w:val="007D2EAC"/>
    <w:rsid w:val="007D2F9D"/>
    <w:rsid w:val="007D307C"/>
    <w:rsid w:val="007D350A"/>
    <w:rsid w:val="007D3719"/>
    <w:rsid w:val="007D38CB"/>
    <w:rsid w:val="007D3A13"/>
    <w:rsid w:val="007D3C75"/>
    <w:rsid w:val="007D3C92"/>
    <w:rsid w:val="007D3F10"/>
    <w:rsid w:val="007D42FA"/>
    <w:rsid w:val="007D4495"/>
    <w:rsid w:val="007D465B"/>
    <w:rsid w:val="007D46D5"/>
    <w:rsid w:val="007D4705"/>
    <w:rsid w:val="007D4756"/>
    <w:rsid w:val="007D492A"/>
    <w:rsid w:val="007D499A"/>
    <w:rsid w:val="007D4B98"/>
    <w:rsid w:val="007D4C8B"/>
    <w:rsid w:val="007D4CE1"/>
    <w:rsid w:val="007D4EC7"/>
    <w:rsid w:val="007D4FA3"/>
    <w:rsid w:val="007D538F"/>
    <w:rsid w:val="007D5392"/>
    <w:rsid w:val="007D53E4"/>
    <w:rsid w:val="007D5449"/>
    <w:rsid w:val="007D5722"/>
    <w:rsid w:val="007D5901"/>
    <w:rsid w:val="007D5CEC"/>
    <w:rsid w:val="007D5F09"/>
    <w:rsid w:val="007D5FDE"/>
    <w:rsid w:val="007D60F3"/>
    <w:rsid w:val="007D6266"/>
    <w:rsid w:val="007D631F"/>
    <w:rsid w:val="007D65DA"/>
    <w:rsid w:val="007D686A"/>
    <w:rsid w:val="007D6EA5"/>
    <w:rsid w:val="007D70AC"/>
    <w:rsid w:val="007D7272"/>
    <w:rsid w:val="007D72FA"/>
    <w:rsid w:val="007D749B"/>
    <w:rsid w:val="007D7801"/>
    <w:rsid w:val="007D783B"/>
    <w:rsid w:val="007D78C5"/>
    <w:rsid w:val="007D7B2A"/>
    <w:rsid w:val="007D7C0A"/>
    <w:rsid w:val="007D7C3C"/>
    <w:rsid w:val="007D7D65"/>
    <w:rsid w:val="007E007F"/>
    <w:rsid w:val="007E00F8"/>
    <w:rsid w:val="007E023E"/>
    <w:rsid w:val="007E02BB"/>
    <w:rsid w:val="007E02DA"/>
    <w:rsid w:val="007E0624"/>
    <w:rsid w:val="007E0721"/>
    <w:rsid w:val="007E07FB"/>
    <w:rsid w:val="007E09E6"/>
    <w:rsid w:val="007E0A2D"/>
    <w:rsid w:val="007E0B67"/>
    <w:rsid w:val="007E0C1F"/>
    <w:rsid w:val="007E0C95"/>
    <w:rsid w:val="007E1042"/>
    <w:rsid w:val="007E10FB"/>
    <w:rsid w:val="007E1266"/>
    <w:rsid w:val="007E12F9"/>
    <w:rsid w:val="007E17D4"/>
    <w:rsid w:val="007E18BA"/>
    <w:rsid w:val="007E1C37"/>
    <w:rsid w:val="007E1DC2"/>
    <w:rsid w:val="007E1E20"/>
    <w:rsid w:val="007E1FB7"/>
    <w:rsid w:val="007E216A"/>
    <w:rsid w:val="007E2245"/>
    <w:rsid w:val="007E2880"/>
    <w:rsid w:val="007E28C4"/>
    <w:rsid w:val="007E2B78"/>
    <w:rsid w:val="007E2C07"/>
    <w:rsid w:val="007E2E62"/>
    <w:rsid w:val="007E2F5D"/>
    <w:rsid w:val="007E30F0"/>
    <w:rsid w:val="007E32C5"/>
    <w:rsid w:val="007E3310"/>
    <w:rsid w:val="007E3496"/>
    <w:rsid w:val="007E35A5"/>
    <w:rsid w:val="007E397C"/>
    <w:rsid w:val="007E3A2E"/>
    <w:rsid w:val="007E3BF8"/>
    <w:rsid w:val="007E3C6A"/>
    <w:rsid w:val="007E3E0A"/>
    <w:rsid w:val="007E3F8B"/>
    <w:rsid w:val="007E450C"/>
    <w:rsid w:val="007E4611"/>
    <w:rsid w:val="007E4864"/>
    <w:rsid w:val="007E4875"/>
    <w:rsid w:val="007E4928"/>
    <w:rsid w:val="007E4B90"/>
    <w:rsid w:val="007E4C4E"/>
    <w:rsid w:val="007E4DCD"/>
    <w:rsid w:val="007E4E19"/>
    <w:rsid w:val="007E52A0"/>
    <w:rsid w:val="007E5488"/>
    <w:rsid w:val="007E5792"/>
    <w:rsid w:val="007E5BBD"/>
    <w:rsid w:val="007E5C20"/>
    <w:rsid w:val="007E5C73"/>
    <w:rsid w:val="007E5D46"/>
    <w:rsid w:val="007E5E92"/>
    <w:rsid w:val="007E60AD"/>
    <w:rsid w:val="007E63DE"/>
    <w:rsid w:val="007E6529"/>
    <w:rsid w:val="007E68EA"/>
    <w:rsid w:val="007E69FF"/>
    <w:rsid w:val="007E6B8B"/>
    <w:rsid w:val="007E6C98"/>
    <w:rsid w:val="007E6CD7"/>
    <w:rsid w:val="007E6D0C"/>
    <w:rsid w:val="007E6D24"/>
    <w:rsid w:val="007E6E8E"/>
    <w:rsid w:val="007E6EC0"/>
    <w:rsid w:val="007E6ED9"/>
    <w:rsid w:val="007E6FB8"/>
    <w:rsid w:val="007E70C0"/>
    <w:rsid w:val="007E725C"/>
    <w:rsid w:val="007E755B"/>
    <w:rsid w:val="007E76A7"/>
    <w:rsid w:val="007E7845"/>
    <w:rsid w:val="007E7B1D"/>
    <w:rsid w:val="007E7E02"/>
    <w:rsid w:val="007E7E3E"/>
    <w:rsid w:val="007E7E93"/>
    <w:rsid w:val="007F010F"/>
    <w:rsid w:val="007F0400"/>
    <w:rsid w:val="007F04D3"/>
    <w:rsid w:val="007F052D"/>
    <w:rsid w:val="007F058A"/>
    <w:rsid w:val="007F0718"/>
    <w:rsid w:val="007F0A4A"/>
    <w:rsid w:val="007F0A60"/>
    <w:rsid w:val="007F0C8B"/>
    <w:rsid w:val="007F0C8D"/>
    <w:rsid w:val="007F0D53"/>
    <w:rsid w:val="007F0F4E"/>
    <w:rsid w:val="007F0F78"/>
    <w:rsid w:val="007F1031"/>
    <w:rsid w:val="007F111A"/>
    <w:rsid w:val="007F1132"/>
    <w:rsid w:val="007F1277"/>
    <w:rsid w:val="007F137B"/>
    <w:rsid w:val="007F14B7"/>
    <w:rsid w:val="007F1518"/>
    <w:rsid w:val="007F1657"/>
    <w:rsid w:val="007F16C6"/>
    <w:rsid w:val="007F16E1"/>
    <w:rsid w:val="007F16F8"/>
    <w:rsid w:val="007F18E6"/>
    <w:rsid w:val="007F19A2"/>
    <w:rsid w:val="007F19BE"/>
    <w:rsid w:val="007F2212"/>
    <w:rsid w:val="007F2307"/>
    <w:rsid w:val="007F234F"/>
    <w:rsid w:val="007F23F1"/>
    <w:rsid w:val="007F25E2"/>
    <w:rsid w:val="007F2966"/>
    <w:rsid w:val="007F2BF6"/>
    <w:rsid w:val="007F2C7C"/>
    <w:rsid w:val="007F2CA5"/>
    <w:rsid w:val="007F2E54"/>
    <w:rsid w:val="007F2FA7"/>
    <w:rsid w:val="007F2FB6"/>
    <w:rsid w:val="007F311F"/>
    <w:rsid w:val="007F3184"/>
    <w:rsid w:val="007F32C9"/>
    <w:rsid w:val="007F33C6"/>
    <w:rsid w:val="007F33EB"/>
    <w:rsid w:val="007F35FD"/>
    <w:rsid w:val="007F36A8"/>
    <w:rsid w:val="007F3987"/>
    <w:rsid w:val="007F3A30"/>
    <w:rsid w:val="007F3E31"/>
    <w:rsid w:val="007F3F27"/>
    <w:rsid w:val="007F41ED"/>
    <w:rsid w:val="007F42D3"/>
    <w:rsid w:val="007F43B4"/>
    <w:rsid w:val="007F43D8"/>
    <w:rsid w:val="007F4416"/>
    <w:rsid w:val="007F443C"/>
    <w:rsid w:val="007F447D"/>
    <w:rsid w:val="007F47FE"/>
    <w:rsid w:val="007F4940"/>
    <w:rsid w:val="007F4A70"/>
    <w:rsid w:val="007F4A81"/>
    <w:rsid w:val="007F4CAC"/>
    <w:rsid w:val="007F4D57"/>
    <w:rsid w:val="007F4D89"/>
    <w:rsid w:val="007F4DC0"/>
    <w:rsid w:val="007F4E0D"/>
    <w:rsid w:val="007F4ECF"/>
    <w:rsid w:val="007F5027"/>
    <w:rsid w:val="007F50F0"/>
    <w:rsid w:val="007F5376"/>
    <w:rsid w:val="007F53EB"/>
    <w:rsid w:val="007F5602"/>
    <w:rsid w:val="007F5612"/>
    <w:rsid w:val="007F5B08"/>
    <w:rsid w:val="007F5B5B"/>
    <w:rsid w:val="007F5D16"/>
    <w:rsid w:val="007F602B"/>
    <w:rsid w:val="007F61F5"/>
    <w:rsid w:val="007F62B5"/>
    <w:rsid w:val="007F6466"/>
    <w:rsid w:val="007F65CE"/>
    <w:rsid w:val="007F676F"/>
    <w:rsid w:val="007F69AE"/>
    <w:rsid w:val="007F6AF3"/>
    <w:rsid w:val="007F6E42"/>
    <w:rsid w:val="007F7324"/>
    <w:rsid w:val="007F749C"/>
    <w:rsid w:val="007F782D"/>
    <w:rsid w:val="007F7946"/>
    <w:rsid w:val="007F7CD5"/>
    <w:rsid w:val="007F7FB9"/>
    <w:rsid w:val="00800116"/>
    <w:rsid w:val="00800183"/>
    <w:rsid w:val="00800189"/>
    <w:rsid w:val="008001D3"/>
    <w:rsid w:val="00800352"/>
    <w:rsid w:val="008004F3"/>
    <w:rsid w:val="008005C5"/>
    <w:rsid w:val="0080071B"/>
    <w:rsid w:val="00800886"/>
    <w:rsid w:val="008009E6"/>
    <w:rsid w:val="00800B51"/>
    <w:rsid w:val="00801270"/>
    <w:rsid w:val="008012DD"/>
    <w:rsid w:val="008014CD"/>
    <w:rsid w:val="00801541"/>
    <w:rsid w:val="00801836"/>
    <w:rsid w:val="008018D4"/>
    <w:rsid w:val="00801C2E"/>
    <w:rsid w:val="00801D5A"/>
    <w:rsid w:val="00801D71"/>
    <w:rsid w:val="00802698"/>
    <w:rsid w:val="0080278D"/>
    <w:rsid w:val="00802828"/>
    <w:rsid w:val="008029A5"/>
    <w:rsid w:val="00802A14"/>
    <w:rsid w:val="00802C13"/>
    <w:rsid w:val="00802E6D"/>
    <w:rsid w:val="00802EFB"/>
    <w:rsid w:val="00803050"/>
    <w:rsid w:val="0080310B"/>
    <w:rsid w:val="00803320"/>
    <w:rsid w:val="00803429"/>
    <w:rsid w:val="00803525"/>
    <w:rsid w:val="008035A0"/>
    <w:rsid w:val="008037EB"/>
    <w:rsid w:val="008039E8"/>
    <w:rsid w:val="00803AD1"/>
    <w:rsid w:val="00803D2A"/>
    <w:rsid w:val="008040DA"/>
    <w:rsid w:val="0080413A"/>
    <w:rsid w:val="00804146"/>
    <w:rsid w:val="00804159"/>
    <w:rsid w:val="00804537"/>
    <w:rsid w:val="0080472E"/>
    <w:rsid w:val="008048A9"/>
    <w:rsid w:val="00804916"/>
    <w:rsid w:val="00804B61"/>
    <w:rsid w:val="00804C2C"/>
    <w:rsid w:val="00804CD4"/>
    <w:rsid w:val="00804FAE"/>
    <w:rsid w:val="0080504C"/>
    <w:rsid w:val="0080506D"/>
    <w:rsid w:val="0080507E"/>
    <w:rsid w:val="0080515F"/>
    <w:rsid w:val="008052D1"/>
    <w:rsid w:val="00805433"/>
    <w:rsid w:val="00805465"/>
    <w:rsid w:val="00805538"/>
    <w:rsid w:val="0080556F"/>
    <w:rsid w:val="008057C2"/>
    <w:rsid w:val="008058A7"/>
    <w:rsid w:val="008058AF"/>
    <w:rsid w:val="008058CD"/>
    <w:rsid w:val="00805905"/>
    <w:rsid w:val="00805D41"/>
    <w:rsid w:val="00806160"/>
    <w:rsid w:val="0080633B"/>
    <w:rsid w:val="0080659C"/>
    <w:rsid w:val="00806698"/>
    <w:rsid w:val="0080672A"/>
    <w:rsid w:val="00806844"/>
    <w:rsid w:val="00806B05"/>
    <w:rsid w:val="00806E2E"/>
    <w:rsid w:val="0080714F"/>
    <w:rsid w:val="00807407"/>
    <w:rsid w:val="0080766E"/>
    <w:rsid w:val="008078E8"/>
    <w:rsid w:val="008079ED"/>
    <w:rsid w:val="008079F7"/>
    <w:rsid w:val="00807D20"/>
    <w:rsid w:val="00807D57"/>
    <w:rsid w:val="00807E15"/>
    <w:rsid w:val="00807E6E"/>
    <w:rsid w:val="00810606"/>
    <w:rsid w:val="00810693"/>
    <w:rsid w:val="00810A5A"/>
    <w:rsid w:val="00810B3E"/>
    <w:rsid w:val="00810D4D"/>
    <w:rsid w:val="00810F48"/>
    <w:rsid w:val="008111FB"/>
    <w:rsid w:val="00811416"/>
    <w:rsid w:val="008114FB"/>
    <w:rsid w:val="0081160A"/>
    <w:rsid w:val="00811729"/>
    <w:rsid w:val="008117AD"/>
    <w:rsid w:val="0081181B"/>
    <w:rsid w:val="008119DC"/>
    <w:rsid w:val="00811AB5"/>
    <w:rsid w:val="00811C7F"/>
    <w:rsid w:val="00811EEF"/>
    <w:rsid w:val="00811F54"/>
    <w:rsid w:val="00811FEE"/>
    <w:rsid w:val="00812583"/>
    <w:rsid w:val="00812775"/>
    <w:rsid w:val="008129D2"/>
    <w:rsid w:val="00812A8B"/>
    <w:rsid w:val="00812D16"/>
    <w:rsid w:val="00812E05"/>
    <w:rsid w:val="00812E6C"/>
    <w:rsid w:val="00812E91"/>
    <w:rsid w:val="00813094"/>
    <w:rsid w:val="00813145"/>
    <w:rsid w:val="008131CC"/>
    <w:rsid w:val="008134BB"/>
    <w:rsid w:val="00813769"/>
    <w:rsid w:val="00813AEC"/>
    <w:rsid w:val="00813BE8"/>
    <w:rsid w:val="00813FBE"/>
    <w:rsid w:val="00813FEE"/>
    <w:rsid w:val="0081401B"/>
    <w:rsid w:val="0081437F"/>
    <w:rsid w:val="008143C1"/>
    <w:rsid w:val="00814665"/>
    <w:rsid w:val="00814850"/>
    <w:rsid w:val="00814922"/>
    <w:rsid w:val="00814B5B"/>
    <w:rsid w:val="00814C7E"/>
    <w:rsid w:val="00814CB2"/>
    <w:rsid w:val="00814CD9"/>
    <w:rsid w:val="00814E3E"/>
    <w:rsid w:val="00814F57"/>
    <w:rsid w:val="008152D1"/>
    <w:rsid w:val="008153F3"/>
    <w:rsid w:val="008156AF"/>
    <w:rsid w:val="00815C5E"/>
    <w:rsid w:val="00815E29"/>
    <w:rsid w:val="00815FC1"/>
    <w:rsid w:val="008162E5"/>
    <w:rsid w:val="008164EA"/>
    <w:rsid w:val="008166CD"/>
    <w:rsid w:val="00816824"/>
    <w:rsid w:val="0081683E"/>
    <w:rsid w:val="0081692C"/>
    <w:rsid w:val="00816A88"/>
    <w:rsid w:val="00816C44"/>
    <w:rsid w:val="00816C93"/>
    <w:rsid w:val="00816F0A"/>
    <w:rsid w:val="00816FB2"/>
    <w:rsid w:val="00816FEC"/>
    <w:rsid w:val="00817137"/>
    <w:rsid w:val="00817431"/>
    <w:rsid w:val="00817492"/>
    <w:rsid w:val="0081752E"/>
    <w:rsid w:val="00817B1B"/>
    <w:rsid w:val="00817BF9"/>
    <w:rsid w:val="00817E30"/>
    <w:rsid w:val="00817ED6"/>
    <w:rsid w:val="00817F24"/>
    <w:rsid w:val="00820064"/>
    <w:rsid w:val="008200E9"/>
    <w:rsid w:val="00820359"/>
    <w:rsid w:val="008203BC"/>
    <w:rsid w:val="0082042E"/>
    <w:rsid w:val="00820511"/>
    <w:rsid w:val="0082052C"/>
    <w:rsid w:val="008205EE"/>
    <w:rsid w:val="00820776"/>
    <w:rsid w:val="00820954"/>
    <w:rsid w:val="008209DC"/>
    <w:rsid w:val="00820A77"/>
    <w:rsid w:val="00820D6B"/>
    <w:rsid w:val="00820FEC"/>
    <w:rsid w:val="00821062"/>
    <w:rsid w:val="0082135E"/>
    <w:rsid w:val="008213A4"/>
    <w:rsid w:val="008213E6"/>
    <w:rsid w:val="008214E0"/>
    <w:rsid w:val="008214F2"/>
    <w:rsid w:val="008215A9"/>
    <w:rsid w:val="008217BA"/>
    <w:rsid w:val="00821C10"/>
    <w:rsid w:val="00821CDD"/>
    <w:rsid w:val="0082206B"/>
    <w:rsid w:val="008220C7"/>
    <w:rsid w:val="00822156"/>
    <w:rsid w:val="00822159"/>
    <w:rsid w:val="0082246F"/>
    <w:rsid w:val="00822497"/>
    <w:rsid w:val="008226B1"/>
    <w:rsid w:val="0082272F"/>
    <w:rsid w:val="00822993"/>
    <w:rsid w:val="008229B2"/>
    <w:rsid w:val="00822A00"/>
    <w:rsid w:val="00822BFF"/>
    <w:rsid w:val="00822C33"/>
    <w:rsid w:val="00823318"/>
    <w:rsid w:val="008235DE"/>
    <w:rsid w:val="00823649"/>
    <w:rsid w:val="0082399B"/>
    <w:rsid w:val="00823A02"/>
    <w:rsid w:val="00823A09"/>
    <w:rsid w:val="00823A75"/>
    <w:rsid w:val="00823B28"/>
    <w:rsid w:val="00823C43"/>
    <w:rsid w:val="00823CB2"/>
    <w:rsid w:val="00823F3D"/>
    <w:rsid w:val="0082409B"/>
    <w:rsid w:val="008240B0"/>
    <w:rsid w:val="00824144"/>
    <w:rsid w:val="008241DD"/>
    <w:rsid w:val="00824C2C"/>
    <w:rsid w:val="00824E69"/>
    <w:rsid w:val="00825004"/>
    <w:rsid w:val="00825166"/>
    <w:rsid w:val="00825209"/>
    <w:rsid w:val="00825273"/>
    <w:rsid w:val="00825357"/>
    <w:rsid w:val="008254F9"/>
    <w:rsid w:val="0082559A"/>
    <w:rsid w:val="0082567F"/>
    <w:rsid w:val="00825690"/>
    <w:rsid w:val="00825735"/>
    <w:rsid w:val="00825803"/>
    <w:rsid w:val="00825882"/>
    <w:rsid w:val="00825A72"/>
    <w:rsid w:val="00825BC5"/>
    <w:rsid w:val="00825CB1"/>
    <w:rsid w:val="00825D7E"/>
    <w:rsid w:val="00826219"/>
    <w:rsid w:val="00826295"/>
    <w:rsid w:val="00826376"/>
    <w:rsid w:val="0082642B"/>
    <w:rsid w:val="008264C7"/>
    <w:rsid w:val="00826568"/>
    <w:rsid w:val="008267F1"/>
    <w:rsid w:val="008269F7"/>
    <w:rsid w:val="00826A12"/>
    <w:rsid w:val="00826A39"/>
    <w:rsid w:val="00827068"/>
    <w:rsid w:val="008270C5"/>
    <w:rsid w:val="00827788"/>
    <w:rsid w:val="008277D2"/>
    <w:rsid w:val="0082786E"/>
    <w:rsid w:val="008279CC"/>
    <w:rsid w:val="00827CD6"/>
    <w:rsid w:val="00827DE8"/>
    <w:rsid w:val="0083002D"/>
    <w:rsid w:val="00830110"/>
    <w:rsid w:val="00830147"/>
    <w:rsid w:val="00830208"/>
    <w:rsid w:val="0083020B"/>
    <w:rsid w:val="0083048A"/>
    <w:rsid w:val="0083052E"/>
    <w:rsid w:val="0083053A"/>
    <w:rsid w:val="0083056B"/>
    <w:rsid w:val="008306C2"/>
    <w:rsid w:val="0083085A"/>
    <w:rsid w:val="00830982"/>
    <w:rsid w:val="00830AB7"/>
    <w:rsid w:val="00830B10"/>
    <w:rsid w:val="00830B36"/>
    <w:rsid w:val="00830CC8"/>
    <w:rsid w:val="00830E3A"/>
    <w:rsid w:val="00831066"/>
    <w:rsid w:val="00831068"/>
    <w:rsid w:val="00831086"/>
    <w:rsid w:val="00831260"/>
    <w:rsid w:val="0083161C"/>
    <w:rsid w:val="0083174B"/>
    <w:rsid w:val="008317F3"/>
    <w:rsid w:val="00831895"/>
    <w:rsid w:val="008318C6"/>
    <w:rsid w:val="00831B0F"/>
    <w:rsid w:val="00831B94"/>
    <w:rsid w:val="00831CBA"/>
    <w:rsid w:val="00831FF0"/>
    <w:rsid w:val="0083216E"/>
    <w:rsid w:val="008321FF"/>
    <w:rsid w:val="0083254C"/>
    <w:rsid w:val="00832620"/>
    <w:rsid w:val="00832909"/>
    <w:rsid w:val="008329EE"/>
    <w:rsid w:val="00832A94"/>
    <w:rsid w:val="00832CDA"/>
    <w:rsid w:val="00832FBF"/>
    <w:rsid w:val="008330D8"/>
    <w:rsid w:val="0083342C"/>
    <w:rsid w:val="00833524"/>
    <w:rsid w:val="0083352E"/>
    <w:rsid w:val="00833607"/>
    <w:rsid w:val="00833978"/>
    <w:rsid w:val="00833F6C"/>
    <w:rsid w:val="00833FE6"/>
    <w:rsid w:val="008340A4"/>
    <w:rsid w:val="0083418F"/>
    <w:rsid w:val="0083421F"/>
    <w:rsid w:val="00834328"/>
    <w:rsid w:val="00834329"/>
    <w:rsid w:val="00834779"/>
    <w:rsid w:val="00834ACC"/>
    <w:rsid w:val="00834ADB"/>
    <w:rsid w:val="00834C3A"/>
    <w:rsid w:val="00834C4C"/>
    <w:rsid w:val="00834D47"/>
    <w:rsid w:val="00834EB1"/>
    <w:rsid w:val="00834F89"/>
    <w:rsid w:val="008351BC"/>
    <w:rsid w:val="00835554"/>
    <w:rsid w:val="0083579F"/>
    <w:rsid w:val="0083590A"/>
    <w:rsid w:val="0083592F"/>
    <w:rsid w:val="00835932"/>
    <w:rsid w:val="00835945"/>
    <w:rsid w:val="0083596C"/>
    <w:rsid w:val="00835A93"/>
    <w:rsid w:val="00835B1C"/>
    <w:rsid w:val="00835C4F"/>
    <w:rsid w:val="00835CF6"/>
    <w:rsid w:val="00835EB4"/>
    <w:rsid w:val="00835FAA"/>
    <w:rsid w:val="008360DA"/>
    <w:rsid w:val="008364C8"/>
    <w:rsid w:val="00836623"/>
    <w:rsid w:val="0083667E"/>
    <w:rsid w:val="008366FF"/>
    <w:rsid w:val="0083683D"/>
    <w:rsid w:val="00836B66"/>
    <w:rsid w:val="00836D2D"/>
    <w:rsid w:val="00836D32"/>
    <w:rsid w:val="00836DA4"/>
    <w:rsid w:val="00836EC5"/>
    <w:rsid w:val="00837284"/>
    <w:rsid w:val="008372CD"/>
    <w:rsid w:val="00837490"/>
    <w:rsid w:val="008375B4"/>
    <w:rsid w:val="008375D2"/>
    <w:rsid w:val="008376A6"/>
    <w:rsid w:val="00837927"/>
    <w:rsid w:val="00837934"/>
    <w:rsid w:val="00837973"/>
    <w:rsid w:val="008379E1"/>
    <w:rsid w:val="00837CC2"/>
    <w:rsid w:val="00837D62"/>
    <w:rsid w:val="00837DEB"/>
    <w:rsid w:val="00837E7E"/>
    <w:rsid w:val="00840138"/>
    <w:rsid w:val="008401D3"/>
    <w:rsid w:val="008403D7"/>
    <w:rsid w:val="00840530"/>
    <w:rsid w:val="00840681"/>
    <w:rsid w:val="008406D3"/>
    <w:rsid w:val="00840806"/>
    <w:rsid w:val="00840841"/>
    <w:rsid w:val="00840CBC"/>
    <w:rsid w:val="00840D7F"/>
    <w:rsid w:val="00840DCB"/>
    <w:rsid w:val="00840EB1"/>
    <w:rsid w:val="0084105F"/>
    <w:rsid w:val="00841106"/>
    <w:rsid w:val="0084111E"/>
    <w:rsid w:val="0084131A"/>
    <w:rsid w:val="00841338"/>
    <w:rsid w:val="008413B2"/>
    <w:rsid w:val="0084140B"/>
    <w:rsid w:val="008414D3"/>
    <w:rsid w:val="008414F5"/>
    <w:rsid w:val="0084161D"/>
    <w:rsid w:val="008416A8"/>
    <w:rsid w:val="00841C54"/>
    <w:rsid w:val="00841D10"/>
    <w:rsid w:val="00841D17"/>
    <w:rsid w:val="00841FA0"/>
    <w:rsid w:val="0084217C"/>
    <w:rsid w:val="008422FF"/>
    <w:rsid w:val="00842351"/>
    <w:rsid w:val="00842356"/>
    <w:rsid w:val="008423DE"/>
    <w:rsid w:val="00842436"/>
    <w:rsid w:val="008424C5"/>
    <w:rsid w:val="0084263D"/>
    <w:rsid w:val="008426F8"/>
    <w:rsid w:val="00842924"/>
    <w:rsid w:val="00842AE5"/>
    <w:rsid w:val="00842C65"/>
    <w:rsid w:val="00842FC7"/>
    <w:rsid w:val="00843059"/>
    <w:rsid w:val="0084311E"/>
    <w:rsid w:val="00843335"/>
    <w:rsid w:val="00843349"/>
    <w:rsid w:val="008436C7"/>
    <w:rsid w:val="008439AF"/>
    <w:rsid w:val="00843E9D"/>
    <w:rsid w:val="00843F94"/>
    <w:rsid w:val="00844248"/>
    <w:rsid w:val="0084443E"/>
    <w:rsid w:val="0084460C"/>
    <w:rsid w:val="0084462C"/>
    <w:rsid w:val="00844707"/>
    <w:rsid w:val="00844714"/>
    <w:rsid w:val="0084485D"/>
    <w:rsid w:val="008449E3"/>
    <w:rsid w:val="00844C10"/>
    <w:rsid w:val="00844C93"/>
    <w:rsid w:val="00844FF4"/>
    <w:rsid w:val="00845043"/>
    <w:rsid w:val="00845256"/>
    <w:rsid w:val="008452C3"/>
    <w:rsid w:val="008455C7"/>
    <w:rsid w:val="00845842"/>
    <w:rsid w:val="00845AC9"/>
    <w:rsid w:val="00845BEE"/>
    <w:rsid w:val="00845DC9"/>
    <w:rsid w:val="00845EA9"/>
    <w:rsid w:val="00845F3A"/>
    <w:rsid w:val="00845FBA"/>
    <w:rsid w:val="00845FDA"/>
    <w:rsid w:val="00846052"/>
    <w:rsid w:val="00846095"/>
    <w:rsid w:val="008465F3"/>
    <w:rsid w:val="008466C7"/>
    <w:rsid w:val="008468C8"/>
    <w:rsid w:val="00846935"/>
    <w:rsid w:val="008469BE"/>
    <w:rsid w:val="00846BB1"/>
    <w:rsid w:val="00846C43"/>
    <w:rsid w:val="00846C93"/>
    <w:rsid w:val="00846CD6"/>
    <w:rsid w:val="00846D88"/>
    <w:rsid w:val="00846FAF"/>
    <w:rsid w:val="00847060"/>
    <w:rsid w:val="008470D0"/>
    <w:rsid w:val="00847679"/>
    <w:rsid w:val="008476E7"/>
    <w:rsid w:val="008476F7"/>
    <w:rsid w:val="00847A9F"/>
    <w:rsid w:val="00847D52"/>
    <w:rsid w:val="00847E53"/>
    <w:rsid w:val="0085002F"/>
    <w:rsid w:val="0085016A"/>
    <w:rsid w:val="008501AC"/>
    <w:rsid w:val="008502C8"/>
    <w:rsid w:val="008503D6"/>
    <w:rsid w:val="00850486"/>
    <w:rsid w:val="00850705"/>
    <w:rsid w:val="00850A9C"/>
    <w:rsid w:val="00850ADA"/>
    <w:rsid w:val="00850B69"/>
    <w:rsid w:val="00850BD3"/>
    <w:rsid w:val="00850C0F"/>
    <w:rsid w:val="00850CD5"/>
    <w:rsid w:val="00850DAF"/>
    <w:rsid w:val="00850EAA"/>
    <w:rsid w:val="00851047"/>
    <w:rsid w:val="0085131A"/>
    <w:rsid w:val="0085148E"/>
    <w:rsid w:val="00851614"/>
    <w:rsid w:val="008516D7"/>
    <w:rsid w:val="00851771"/>
    <w:rsid w:val="00851976"/>
    <w:rsid w:val="00851B54"/>
    <w:rsid w:val="00851CCD"/>
    <w:rsid w:val="00851F4C"/>
    <w:rsid w:val="00852145"/>
    <w:rsid w:val="00852151"/>
    <w:rsid w:val="0085225F"/>
    <w:rsid w:val="008523A1"/>
    <w:rsid w:val="00852497"/>
    <w:rsid w:val="008526A2"/>
    <w:rsid w:val="008529DF"/>
    <w:rsid w:val="00852AB6"/>
    <w:rsid w:val="00852E22"/>
    <w:rsid w:val="00852E5E"/>
    <w:rsid w:val="00852F3A"/>
    <w:rsid w:val="00852F97"/>
    <w:rsid w:val="00852FA6"/>
    <w:rsid w:val="00853048"/>
    <w:rsid w:val="008532D7"/>
    <w:rsid w:val="008534D7"/>
    <w:rsid w:val="008535F6"/>
    <w:rsid w:val="008536FB"/>
    <w:rsid w:val="008537F3"/>
    <w:rsid w:val="00853A3A"/>
    <w:rsid w:val="00853A5A"/>
    <w:rsid w:val="00853B71"/>
    <w:rsid w:val="00853BAA"/>
    <w:rsid w:val="00853CAE"/>
    <w:rsid w:val="00853FFB"/>
    <w:rsid w:val="00854003"/>
    <w:rsid w:val="00854115"/>
    <w:rsid w:val="008542A7"/>
    <w:rsid w:val="008542DA"/>
    <w:rsid w:val="00854432"/>
    <w:rsid w:val="008545B9"/>
    <w:rsid w:val="00854924"/>
    <w:rsid w:val="008549BD"/>
    <w:rsid w:val="00854AEA"/>
    <w:rsid w:val="00854B8B"/>
    <w:rsid w:val="00854E29"/>
    <w:rsid w:val="00854E4B"/>
    <w:rsid w:val="00855070"/>
    <w:rsid w:val="00855076"/>
    <w:rsid w:val="008550EB"/>
    <w:rsid w:val="00855210"/>
    <w:rsid w:val="008553B4"/>
    <w:rsid w:val="008554B2"/>
    <w:rsid w:val="00855635"/>
    <w:rsid w:val="008556B3"/>
    <w:rsid w:val="008558E2"/>
    <w:rsid w:val="00855904"/>
    <w:rsid w:val="00855AA9"/>
    <w:rsid w:val="00855B7E"/>
    <w:rsid w:val="00855C7D"/>
    <w:rsid w:val="00855D58"/>
    <w:rsid w:val="00855D70"/>
    <w:rsid w:val="0085605E"/>
    <w:rsid w:val="0085611D"/>
    <w:rsid w:val="0085615C"/>
    <w:rsid w:val="008561BA"/>
    <w:rsid w:val="008563AB"/>
    <w:rsid w:val="008566AB"/>
    <w:rsid w:val="00856936"/>
    <w:rsid w:val="00856BCB"/>
    <w:rsid w:val="00856C2A"/>
    <w:rsid w:val="00856DF0"/>
    <w:rsid w:val="00856E0B"/>
    <w:rsid w:val="00856E11"/>
    <w:rsid w:val="00856FDC"/>
    <w:rsid w:val="0085709F"/>
    <w:rsid w:val="008570ED"/>
    <w:rsid w:val="008571F0"/>
    <w:rsid w:val="00857362"/>
    <w:rsid w:val="00857379"/>
    <w:rsid w:val="0085749D"/>
    <w:rsid w:val="0085758E"/>
    <w:rsid w:val="00857A65"/>
    <w:rsid w:val="00857B33"/>
    <w:rsid w:val="00857D4D"/>
    <w:rsid w:val="00857DED"/>
    <w:rsid w:val="00857F83"/>
    <w:rsid w:val="00857F93"/>
    <w:rsid w:val="0086021B"/>
    <w:rsid w:val="008602E6"/>
    <w:rsid w:val="00860347"/>
    <w:rsid w:val="0086037F"/>
    <w:rsid w:val="008605A8"/>
    <w:rsid w:val="008605D5"/>
    <w:rsid w:val="00860773"/>
    <w:rsid w:val="00860776"/>
    <w:rsid w:val="008607E8"/>
    <w:rsid w:val="0086095A"/>
    <w:rsid w:val="00860A6B"/>
    <w:rsid w:val="00860B27"/>
    <w:rsid w:val="00860C50"/>
    <w:rsid w:val="00860DC0"/>
    <w:rsid w:val="00860DD0"/>
    <w:rsid w:val="00860DF6"/>
    <w:rsid w:val="00860E27"/>
    <w:rsid w:val="00860FBA"/>
    <w:rsid w:val="0086102E"/>
    <w:rsid w:val="008611C0"/>
    <w:rsid w:val="00861322"/>
    <w:rsid w:val="008614DD"/>
    <w:rsid w:val="00861520"/>
    <w:rsid w:val="008615C8"/>
    <w:rsid w:val="00861723"/>
    <w:rsid w:val="00861755"/>
    <w:rsid w:val="0086193C"/>
    <w:rsid w:val="00861B0A"/>
    <w:rsid w:val="00861BAE"/>
    <w:rsid w:val="00861BEE"/>
    <w:rsid w:val="00861CD4"/>
    <w:rsid w:val="00861DF1"/>
    <w:rsid w:val="0086203A"/>
    <w:rsid w:val="008621E9"/>
    <w:rsid w:val="00862236"/>
    <w:rsid w:val="0086225B"/>
    <w:rsid w:val="00862373"/>
    <w:rsid w:val="00862389"/>
    <w:rsid w:val="0086270B"/>
    <w:rsid w:val="00862953"/>
    <w:rsid w:val="00862AE1"/>
    <w:rsid w:val="00862AE4"/>
    <w:rsid w:val="00862BFC"/>
    <w:rsid w:val="00862F5B"/>
    <w:rsid w:val="00862F8B"/>
    <w:rsid w:val="00863172"/>
    <w:rsid w:val="0086337C"/>
    <w:rsid w:val="00863434"/>
    <w:rsid w:val="00863535"/>
    <w:rsid w:val="00863584"/>
    <w:rsid w:val="00863723"/>
    <w:rsid w:val="008638C8"/>
    <w:rsid w:val="00863C4B"/>
    <w:rsid w:val="00863C76"/>
    <w:rsid w:val="00863CD9"/>
    <w:rsid w:val="00863D72"/>
    <w:rsid w:val="00863E67"/>
    <w:rsid w:val="0086436D"/>
    <w:rsid w:val="0086449E"/>
    <w:rsid w:val="00864606"/>
    <w:rsid w:val="008646E4"/>
    <w:rsid w:val="008648AE"/>
    <w:rsid w:val="008648E2"/>
    <w:rsid w:val="0086498F"/>
    <w:rsid w:val="00864A71"/>
    <w:rsid w:val="00864D82"/>
    <w:rsid w:val="0086502E"/>
    <w:rsid w:val="00865135"/>
    <w:rsid w:val="008652BB"/>
    <w:rsid w:val="0086534A"/>
    <w:rsid w:val="008658DE"/>
    <w:rsid w:val="00865926"/>
    <w:rsid w:val="008659C2"/>
    <w:rsid w:val="00865B87"/>
    <w:rsid w:val="00865C07"/>
    <w:rsid w:val="00865D8A"/>
    <w:rsid w:val="00865E21"/>
    <w:rsid w:val="008661ED"/>
    <w:rsid w:val="008662CC"/>
    <w:rsid w:val="008662E8"/>
    <w:rsid w:val="00866531"/>
    <w:rsid w:val="00866815"/>
    <w:rsid w:val="008668D3"/>
    <w:rsid w:val="0086693A"/>
    <w:rsid w:val="00866997"/>
    <w:rsid w:val="00866A8F"/>
    <w:rsid w:val="00866D47"/>
    <w:rsid w:val="00866D7E"/>
    <w:rsid w:val="00866EBE"/>
    <w:rsid w:val="00866F25"/>
    <w:rsid w:val="008672AB"/>
    <w:rsid w:val="00867337"/>
    <w:rsid w:val="0086745B"/>
    <w:rsid w:val="008674AE"/>
    <w:rsid w:val="00867732"/>
    <w:rsid w:val="00867947"/>
    <w:rsid w:val="00867A22"/>
    <w:rsid w:val="00867B70"/>
    <w:rsid w:val="00867C39"/>
    <w:rsid w:val="00867CBB"/>
    <w:rsid w:val="00867CC0"/>
    <w:rsid w:val="00867D4E"/>
    <w:rsid w:val="008700D1"/>
    <w:rsid w:val="0087023B"/>
    <w:rsid w:val="008702AF"/>
    <w:rsid w:val="008702E9"/>
    <w:rsid w:val="008702F5"/>
    <w:rsid w:val="008705F2"/>
    <w:rsid w:val="0087099E"/>
    <w:rsid w:val="00870AC2"/>
    <w:rsid w:val="00870BFC"/>
    <w:rsid w:val="00870D1F"/>
    <w:rsid w:val="00870D20"/>
    <w:rsid w:val="00870E85"/>
    <w:rsid w:val="00870ED0"/>
    <w:rsid w:val="00870EE3"/>
    <w:rsid w:val="00870F8E"/>
    <w:rsid w:val="00870FA6"/>
    <w:rsid w:val="0087111F"/>
    <w:rsid w:val="008711B8"/>
    <w:rsid w:val="0087132B"/>
    <w:rsid w:val="0087135D"/>
    <w:rsid w:val="00871444"/>
    <w:rsid w:val="00871485"/>
    <w:rsid w:val="0087150B"/>
    <w:rsid w:val="008715B8"/>
    <w:rsid w:val="008715FD"/>
    <w:rsid w:val="00871695"/>
    <w:rsid w:val="00871753"/>
    <w:rsid w:val="00871798"/>
    <w:rsid w:val="0087198D"/>
    <w:rsid w:val="00871A5E"/>
    <w:rsid w:val="00871A83"/>
    <w:rsid w:val="00871AF8"/>
    <w:rsid w:val="00871C00"/>
    <w:rsid w:val="00871D01"/>
    <w:rsid w:val="00871D77"/>
    <w:rsid w:val="00871EA0"/>
    <w:rsid w:val="00871FEA"/>
    <w:rsid w:val="0087216F"/>
    <w:rsid w:val="008721FD"/>
    <w:rsid w:val="008724B4"/>
    <w:rsid w:val="0087255B"/>
    <w:rsid w:val="00872875"/>
    <w:rsid w:val="00872A0A"/>
    <w:rsid w:val="00872A39"/>
    <w:rsid w:val="00872A40"/>
    <w:rsid w:val="00872B34"/>
    <w:rsid w:val="00872C26"/>
    <w:rsid w:val="00872C2A"/>
    <w:rsid w:val="00872E12"/>
    <w:rsid w:val="0087320D"/>
    <w:rsid w:val="008732EA"/>
    <w:rsid w:val="0087339B"/>
    <w:rsid w:val="008733C8"/>
    <w:rsid w:val="008733FE"/>
    <w:rsid w:val="00873756"/>
    <w:rsid w:val="00873885"/>
    <w:rsid w:val="00873C70"/>
    <w:rsid w:val="00873D94"/>
    <w:rsid w:val="00873DBD"/>
    <w:rsid w:val="00873DE8"/>
    <w:rsid w:val="00873DFB"/>
    <w:rsid w:val="00873E3D"/>
    <w:rsid w:val="00874361"/>
    <w:rsid w:val="008743E6"/>
    <w:rsid w:val="00874448"/>
    <w:rsid w:val="0087445A"/>
    <w:rsid w:val="00874488"/>
    <w:rsid w:val="0087455B"/>
    <w:rsid w:val="0087469A"/>
    <w:rsid w:val="00874715"/>
    <w:rsid w:val="008747D1"/>
    <w:rsid w:val="00874821"/>
    <w:rsid w:val="008748CB"/>
    <w:rsid w:val="008749AA"/>
    <w:rsid w:val="00874C95"/>
    <w:rsid w:val="00874E46"/>
    <w:rsid w:val="008751DF"/>
    <w:rsid w:val="008754A8"/>
    <w:rsid w:val="00875657"/>
    <w:rsid w:val="008756D5"/>
    <w:rsid w:val="008757CC"/>
    <w:rsid w:val="00875B7E"/>
    <w:rsid w:val="00875C3D"/>
    <w:rsid w:val="00875DC7"/>
    <w:rsid w:val="00875F38"/>
    <w:rsid w:val="00875FF6"/>
    <w:rsid w:val="00876189"/>
    <w:rsid w:val="008763B7"/>
    <w:rsid w:val="0087651C"/>
    <w:rsid w:val="00876762"/>
    <w:rsid w:val="008769B9"/>
    <w:rsid w:val="00876B93"/>
    <w:rsid w:val="00876BF4"/>
    <w:rsid w:val="00876CB1"/>
    <w:rsid w:val="00876E27"/>
    <w:rsid w:val="00876F93"/>
    <w:rsid w:val="0087705D"/>
    <w:rsid w:val="00877070"/>
    <w:rsid w:val="0087725E"/>
    <w:rsid w:val="008772BE"/>
    <w:rsid w:val="00877490"/>
    <w:rsid w:val="008779A1"/>
    <w:rsid w:val="008779E4"/>
    <w:rsid w:val="00877AAA"/>
    <w:rsid w:val="00877AC6"/>
    <w:rsid w:val="00877B40"/>
    <w:rsid w:val="00877EF7"/>
    <w:rsid w:val="00880057"/>
    <w:rsid w:val="008802DF"/>
    <w:rsid w:val="008803C3"/>
    <w:rsid w:val="00880402"/>
    <w:rsid w:val="0088043F"/>
    <w:rsid w:val="008805EF"/>
    <w:rsid w:val="0088065E"/>
    <w:rsid w:val="00880703"/>
    <w:rsid w:val="00880718"/>
    <w:rsid w:val="0088071C"/>
    <w:rsid w:val="00880755"/>
    <w:rsid w:val="00880794"/>
    <w:rsid w:val="008808E8"/>
    <w:rsid w:val="00880B32"/>
    <w:rsid w:val="00880BD3"/>
    <w:rsid w:val="00880C5A"/>
    <w:rsid w:val="00880E1A"/>
    <w:rsid w:val="00880ED4"/>
    <w:rsid w:val="00880FEF"/>
    <w:rsid w:val="00880FFA"/>
    <w:rsid w:val="0088112B"/>
    <w:rsid w:val="00881142"/>
    <w:rsid w:val="008811A9"/>
    <w:rsid w:val="008811B4"/>
    <w:rsid w:val="008812AA"/>
    <w:rsid w:val="008816FC"/>
    <w:rsid w:val="008818FA"/>
    <w:rsid w:val="00881A77"/>
    <w:rsid w:val="00881D81"/>
    <w:rsid w:val="00881DA4"/>
    <w:rsid w:val="00881E60"/>
    <w:rsid w:val="00881ED4"/>
    <w:rsid w:val="00882049"/>
    <w:rsid w:val="008822D8"/>
    <w:rsid w:val="008823C8"/>
    <w:rsid w:val="0088263C"/>
    <w:rsid w:val="00882738"/>
    <w:rsid w:val="008827A0"/>
    <w:rsid w:val="008828A7"/>
    <w:rsid w:val="0088295C"/>
    <w:rsid w:val="00882994"/>
    <w:rsid w:val="00882B4B"/>
    <w:rsid w:val="00882DC9"/>
    <w:rsid w:val="00883058"/>
    <w:rsid w:val="0088306E"/>
    <w:rsid w:val="00883090"/>
    <w:rsid w:val="00883177"/>
    <w:rsid w:val="008835FA"/>
    <w:rsid w:val="00883674"/>
    <w:rsid w:val="00883729"/>
    <w:rsid w:val="00883912"/>
    <w:rsid w:val="00883B3D"/>
    <w:rsid w:val="00883B4E"/>
    <w:rsid w:val="00883C1D"/>
    <w:rsid w:val="00883C66"/>
    <w:rsid w:val="00883D71"/>
    <w:rsid w:val="00883D87"/>
    <w:rsid w:val="0088437B"/>
    <w:rsid w:val="008843BF"/>
    <w:rsid w:val="00884620"/>
    <w:rsid w:val="008846A1"/>
    <w:rsid w:val="00884AD4"/>
    <w:rsid w:val="00884BB1"/>
    <w:rsid w:val="00884E59"/>
    <w:rsid w:val="00884EC1"/>
    <w:rsid w:val="00885180"/>
    <w:rsid w:val="0088518F"/>
    <w:rsid w:val="00885220"/>
    <w:rsid w:val="00885283"/>
    <w:rsid w:val="008852CD"/>
    <w:rsid w:val="00885436"/>
    <w:rsid w:val="008858C3"/>
    <w:rsid w:val="008858E1"/>
    <w:rsid w:val="00885A44"/>
    <w:rsid w:val="00885AD1"/>
    <w:rsid w:val="00885B41"/>
    <w:rsid w:val="00885B8B"/>
    <w:rsid w:val="00885FFA"/>
    <w:rsid w:val="00886064"/>
    <w:rsid w:val="00886293"/>
    <w:rsid w:val="00886357"/>
    <w:rsid w:val="0088656B"/>
    <w:rsid w:val="00886597"/>
    <w:rsid w:val="00886732"/>
    <w:rsid w:val="00886777"/>
    <w:rsid w:val="008867B1"/>
    <w:rsid w:val="00886878"/>
    <w:rsid w:val="00886913"/>
    <w:rsid w:val="00886944"/>
    <w:rsid w:val="008869B4"/>
    <w:rsid w:val="00886A24"/>
    <w:rsid w:val="00886B8D"/>
    <w:rsid w:val="00886E2D"/>
    <w:rsid w:val="00886E86"/>
    <w:rsid w:val="008871D2"/>
    <w:rsid w:val="00887254"/>
    <w:rsid w:val="008873C1"/>
    <w:rsid w:val="00887433"/>
    <w:rsid w:val="00887453"/>
    <w:rsid w:val="0088778A"/>
    <w:rsid w:val="008877FA"/>
    <w:rsid w:val="0088788B"/>
    <w:rsid w:val="00887A22"/>
    <w:rsid w:val="00887C1B"/>
    <w:rsid w:val="00887DFE"/>
    <w:rsid w:val="00887EA5"/>
    <w:rsid w:val="00887F82"/>
    <w:rsid w:val="00890050"/>
    <w:rsid w:val="008904AC"/>
    <w:rsid w:val="00890657"/>
    <w:rsid w:val="0089065B"/>
    <w:rsid w:val="0089072A"/>
    <w:rsid w:val="008908D2"/>
    <w:rsid w:val="00890A64"/>
    <w:rsid w:val="00890D4E"/>
    <w:rsid w:val="00890E5E"/>
    <w:rsid w:val="00890FB8"/>
    <w:rsid w:val="008911D5"/>
    <w:rsid w:val="00891319"/>
    <w:rsid w:val="00891324"/>
    <w:rsid w:val="008913D8"/>
    <w:rsid w:val="00891472"/>
    <w:rsid w:val="008916C3"/>
    <w:rsid w:val="00891783"/>
    <w:rsid w:val="008917D0"/>
    <w:rsid w:val="00891818"/>
    <w:rsid w:val="00891ACB"/>
    <w:rsid w:val="00891CA9"/>
    <w:rsid w:val="00891CAF"/>
    <w:rsid w:val="00891D4C"/>
    <w:rsid w:val="00891D99"/>
    <w:rsid w:val="00891FD0"/>
    <w:rsid w:val="008920F3"/>
    <w:rsid w:val="008922F0"/>
    <w:rsid w:val="00892353"/>
    <w:rsid w:val="008924D9"/>
    <w:rsid w:val="008925D3"/>
    <w:rsid w:val="00892860"/>
    <w:rsid w:val="008929EB"/>
    <w:rsid w:val="00892ACC"/>
    <w:rsid w:val="00892E5B"/>
    <w:rsid w:val="0089307D"/>
    <w:rsid w:val="00893211"/>
    <w:rsid w:val="0089358D"/>
    <w:rsid w:val="00893675"/>
    <w:rsid w:val="0089367C"/>
    <w:rsid w:val="008936F2"/>
    <w:rsid w:val="0089379E"/>
    <w:rsid w:val="008937C0"/>
    <w:rsid w:val="008937CB"/>
    <w:rsid w:val="008938AF"/>
    <w:rsid w:val="00893DEA"/>
    <w:rsid w:val="00893E52"/>
    <w:rsid w:val="00894163"/>
    <w:rsid w:val="00894202"/>
    <w:rsid w:val="008942B0"/>
    <w:rsid w:val="0089431C"/>
    <w:rsid w:val="0089451D"/>
    <w:rsid w:val="008949AD"/>
    <w:rsid w:val="00894A4F"/>
    <w:rsid w:val="00894B16"/>
    <w:rsid w:val="00894BFF"/>
    <w:rsid w:val="0089500C"/>
    <w:rsid w:val="00895433"/>
    <w:rsid w:val="00895523"/>
    <w:rsid w:val="00895621"/>
    <w:rsid w:val="00895649"/>
    <w:rsid w:val="00895788"/>
    <w:rsid w:val="008957CD"/>
    <w:rsid w:val="00895C22"/>
    <w:rsid w:val="00895CAF"/>
    <w:rsid w:val="00895CC3"/>
    <w:rsid w:val="00895E50"/>
    <w:rsid w:val="00895EC5"/>
    <w:rsid w:val="00895F7F"/>
    <w:rsid w:val="00896356"/>
    <w:rsid w:val="008963C0"/>
    <w:rsid w:val="00896638"/>
    <w:rsid w:val="00896671"/>
    <w:rsid w:val="00896CF5"/>
    <w:rsid w:val="00896F3B"/>
    <w:rsid w:val="00896FA9"/>
    <w:rsid w:val="00896FCA"/>
    <w:rsid w:val="0089700F"/>
    <w:rsid w:val="0089716D"/>
    <w:rsid w:val="008971CE"/>
    <w:rsid w:val="008972A9"/>
    <w:rsid w:val="0089732A"/>
    <w:rsid w:val="008973F6"/>
    <w:rsid w:val="00897455"/>
    <w:rsid w:val="0089758E"/>
    <w:rsid w:val="008976DB"/>
    <w:rsid w:val="008977FC"/>
    <w:rsid w:val="0089785D"/>
    <w:rsid w:val="00897963"/>
    <w:rsid w:val="00897BBE"/>
    <w:rsid w:val="00897D6C"/>
    <w:rsid w:val="00897E41"/>
    <w:rsid w:val="00897F1F"/>
    <w:rsid w:val="008A0162"/>
    <w:rsid w:val="008A0267"/>
    <w:rsid w:val="008A02E5"/>
    <w:rsid w:val="008A036E"/>
    <w:rsid w:val="008A0549"/>
    <w:rsid w:val="008A0704"/>
    <w:rsid w:val="008A07E9"/>
    <w:rsid w:val="008A0929"/>
    <w:rsid w:val="008A0949"/>
    <w:rsid w:val="008A0B4E"/>
    <w:rsid w:val="008A0C97"/>
    <w:rsid w:val="008A0CB1"/>
    <w:rsid w:val="008A0CBC"/>
    <w:rsid w:val="008A0EC7"/>
    <w:rsid w:val="008A0ED5"/>
    <w:rsid w:val="008A0F12"/>
    <w:rsid w:val="008A103F"/>
    <w:rsid w:val="008A11AE"/>
    <w:rsid w:val="008A130E"/>
    <w:rsid w:val="008A13EA"/>
    <w:rsid w:val="008A154A"/>
    <w:rsid w:val="008A16D0"/>
    <w:rsid w:val="008A1784"/>
    <w:rsid w:val="008A1A4E"/>
    <w:rsid w:val="008A1BAF"/>
    <w:rsid w:val="008A1D98"/>
    <w:rsid w:val="008A1EA2"/>
    <w:rsid w:val="008A1EFD"/>
    <w:rsid w:val="008A226D"/>
    <w:rsid w:val="008A22FD"/>
    <w:rsid w:val="008A249A"/>
    <w:rsid w:val="008A2950"/>
    <w:rsid w:val="008A2ACA"/>
    <w:rsid w:val="008A2DC3"/>
    <w:rsid w:val="008A2DDA"/>
    <w:rsid w:val="008A2E48"/>
    <w:rsid w:val="008A33D1"/>
    <w:rsid w:val="008A3497"/>
    <w:rsid w:val="008A351D"/>
    <w:rsid w:val="008A38ED"/>
    <w:rsid w:val="008A3AB5"/>
    <w:rsid w:val="008A3C8A"/>
    <w:rsid w:val="008A3D84"/>
    <w:rsid w:val="008A3E3E"/>
    <w:rsid w:val="008A3F46"/>
    <w:rsid w:val="008A40C7"/>
    <w:rsid w:val="008A41B6"/>
    <w:rsid w:val="008A41C8"/>
    <w:rsid w:val="008A4357"/>
    <w:rsid w:val="008A4448"/>
    <w:rsid w:val="008A447F"/>
    <w:rsid w:val="008A4593"/>
    <w:rsid w:val="008A45BE"/>
    <w:rsid w:val="008A461E"/>
    <w:rsid w:val="008A4658"/>
    <w:rsid w:val="008A480B"/>
    <w:rsid w:val="008A4857"/>
    <w:rsid w:val="008A4881"/>
    <w:rsid w:val="008A4894"/>
    <w:rsid w:val="008A48C7"/>
    <w:rsid w:val="008A4C5E"/>
    <w:rsid w:val="008A5196"/>
    <w:rsid w:val="008A5317"/>
    <w:rsid w:val="008A53EF"/>
    <w:rsid w:val="008A546A"/>
    <w:rsid w:val="008A5502"/>
    <w:rsid w:val="008A5CC3"/>
    <w:rsid w:val="008A5CE4"/>
    <w:rsid w:val="008A5E90"/>
    <w:rsid w:val="008A5F8A"/>
    <w:rsid w:val="008A612E"/>
    <w:rsid w:val="008A621B"/>
    <w:rsid w:val="008A65BE"/>
    <w:rsid w:val="008A665F"/>
    <w:rsid w:val="008A682B"/>
    <w:rsid w:val="008A6A5A"/>
    <w:rsid w:val="008A6C63"/>
    <w:rsid w:val="008A6F36"/>
    <w:rsid w:val="008A7198"/>
    <w:rsid w:val="008A725C"/>
    <w:rsid w:val="008A746F"/>
    <w:rsid w:val="008A79E2"/>
    <w:rsid w:val="008A7B00"/>
    <w:rsid w:val="008A7BE5"/>
    <w:rsid w:val="008A7C62"/>
    <w:rsid w:val="008A7CCF"/>
    <w:rsid w:val="008A7D19"/>
    <w:rsid w:val="008A7DF2"/>
    <w:rsid w:val="008A7E50"/>
    <w:rsid w:val="008A7EAB"/>
    <w:rsid w:val="008B027F"/>
    <w:rsid w:val="008B03BD"/>
    <w:rsid w:val="008B0AA3"/>
    <w:rsid w:val="008B0B8F"/>
    <w:rsid w:val="008B0BBF"/>
    <w:rsid w:val="008B0C3B"/>
    <w:rsid w:val="008B0CFF"/>
    <w:rsid w:val="008B0D9F"/>
    <w:rsid w:val="008B0ECD"/>
    <w:rsid w:val="008B13BA"/>
    <w:rsid w:val="008B14D8"/>
    <w:rsid w:val="008B16DD"/>
    <w:rsid w:val="008B178F"/>
    <w:rsid w:val="008B182A"/>
    <w:rsid w:val="008B1837"/>
    <w:rsid w:val="008B18DD"/>
    <w:rsid w:val="008B1B87"/>
    <w:rsid w:val="008B1BCB"/>
    <w:rsid w:val="008B1D69"/>
    <w:rsid w:val="008B1E80"/>
    <w:rsid w:val="008B2183"/>
    <w:rsid w:val="008B2534"/>
    <w:rsid w:val="008B266F"/>
    <w:rsid w:val="008B2783"/>
    <w:rsid w:val="008B2923"/>
    <w:rsid w:val="008B2C4C"/>
    <w:rsid w:val="008B2DC6"/>
    <w:rsid w:val="008B2DD0"/>
    <w:rsid w:val="008B2EF5"/>
    <w:rsid w:val="008B304C"/>
    <w:rsid w:val="008B3130"/>
    <w:rsid w:val="008B31E5"/>
    <w:rsid w:val="008B3294"/>
    <w:rsid w:val="008B32CD"/>
    <w:rsid w:val="008B3342"/>
    <w:rsid w:val="008B33A6"/>
    <w:rsid w:val="008B36E7"/>
    <w:rsid w:val="008B3777"/>
    <w:rsid w:val="008B37D0"/>
    <w:rsid w:val="008B3851"/>
    <w:rsid w:val="008B386F"/>
    <w:rsid w:val="008B3964"/>
    <w:rsid w:val="008B39C2"/>
    <w:rsid w:val="008B3A1B"/>
    <w:rsid w:val="008B3AA9"/>
    <w:rsid w:val="008B3AAB"/>
    <w:rsid w:val="008B3BB7"/>
    <w:rsid w:val="008B3D43"/>
    <w:rsid w:val="008B3DC9"/>
    <w:rsid w:val="008B3EEF"/>
    <w:rsid w:val="008B3F1E"/>
    <w:rsid w:val="008B3FC8"/>
    <w:rsid w:val="008B400F"/>
    <w:rsid w:val="008B4022"/>
    <w:rsid w:val="008B44CF"/>
    <w:rsid w:val="008B458D"/>
    <w:rsid w:val="008B459F"/>
    <w:rsid w:val="008B47FE"/>
    <w:rsid w:val="008B4925"/>
    <w:rsid w:val="008B4994"/>
    <w:rsid w:val="008B4BBA"/>
    <w:rsid w:val="008B4FE0"/>
    <w:rsid w:val="008B524B"/>
    <w:rsid w:val="008B53DF"/>
    <w:rsid w:val="008B5516"/>
    <w:rsid w:val="008B559D"/>
    <w:rsid w:val="008B5671"/>
    <w:rsid w:val="008B57CA"/>
    <w:rsid w:val="008B5836"/>
    <w:rsid w:val="008B58DC"/>
    <w:rsid w:val="008B59C7"/>
    <w:rsid w:val="008B5A8B"/>
    <w:rsid w:val="008B6075"/>
    <w:rsid w:val="008B6731"/>
    <w:rsid w:val="008B6859"/>
    <w:rsid w:val="008B68F2"/>
    <w:rsid w:val="008B6AC3"/>
    <w:rsid w:val="008B6CDF"/>
    <w:rsid w:val="008B6D02"/>
    <w:rsid w:val="008B6F10"/>
    <w:rsid w:val="008B72B0"/>
    <w:rsid w:val="008B72EE"/>
    <w:rsid w:val="008B739E"/>
    <w:rsid w:val="008B74E2"/>
    <w:rsid w:val="008B7992"/>
    <w:rsid w:val="008B7B59"/>
    <w:rsid w:val="008B7CF0"/>
    <w:rsid w:val="008C0057"/>
    <w:rsid w:val="008C0082"/>
    <w:rsid w:val="008C0283"/>
    <w:rsid w:val="008C04B2"/>
    <w:rsid w:val="008C07FF"/>
    <w:rsid w:val="008C0A18"/>
    <w:rsid w:val="008C0B3C"/>
    <w:rsid w:val="008C0BF0"/>
    <w:rsid w:val="008C1174"/>
    <w:rsid w:val="008C1206"/>
    <w:rsid w:val="008C1258"/>
    <w:rsid w:val="008C138F"/>
    <w:rsid w:val="008C1464"/>
    <w:rsid w:val="008C1516"/>
    <w:rsid w:val="008C154B"/>
    <w:rsid w:val="008C166E"/>
    <w:rsid w:val="008C1CDC"/>
    <w:rsid w:val="008C1F83"/>
    <w:rsid w:val="008C20E9"/>
    <w:rsid w:val="008C2238"/>
    <w:rsid w:val="008C249D"/>
    <w:rsid w:val="008C2617"/>
    <w:rsid w:val="008C26C6"/>
    <w:rsid w:val="008C26CA"/>
    <w:rsid w:val="008C27E5"/>
    <w:rsid w:val="008C28AB"/>
    <w:rsid w:val="008C2AED"/>
    <w:rsid w:val="008C2C38"/>
    <w:rsid w:val="008C2D5F"/>
    <w:rsid w:val="008C2D81"/>
    <w:rsid w:val="008C2EC5"/>
    <w:rsid w:val="008C349F"/>
    <w:rsid w:val="008C36F2"/>
    <w:rsid w:val="008C3B5F"/>
    <w:rsid w:val="008C3B78"/>
    <w:rsid w:val="008C3BD6"/>
    <w:rsid w:val="008C3DE2"/>
    <w:rsid w:val="008C486E"/>
    <w:rsid w:val="008C4946"/>
    <w:rsid w:val="008C49BA"/>
    <w:rsid w:val="008C4A2B"/>
    <w:rsid w:val="008C4B61"/>
    <w:rsid w:val="008C4C17"/>
    <w:rsid w:val="008C4CA6"/>
    <w:rsid w:val="008C4D10"/>
    <w:rsid w:val="008C4F39"/>
    <w:rsid w:val="008C4F6F"/>
    <w:rsid w:val="008C4FDD"/>
    <w:rsid w:val="008C5289"/>
    <w:rsid w:val="008C53E6"/>
    <w:rsid w:val="008C553E"/>
    <w:rsid w:val="008C5623"/>
    <w:rsid w:val="008C5896"/>
    <w:rsid w:val="008C597E"/>
    <w:rsid w:val="008C5AC8"/>
    <w:rsid w:val="008C5B3B"/>
    <w:rsid w:val="008C5EA6"/>
    <w:rsid w:val="008C62AD"/>
    <w:rsid w:val="008C65B9"/>
    <w:rsid w:val="008C65D8"/>
    <w:rsid w:val="008C68C4"/>
    <w:rsid w:val="008C6C88"/>
    <w:rsid w:val="008C6CC3"/>
    <w:rsid w:val="008C6D9A"/>
    <w:rsid w:val="008C6FF4"/>
    <w:rsid w:val="008C7061"/>
    <w:rsid w:val="008C709A"/>
    <w:rsid w:val="008C71B7"/>
    <w:rsid w:val="008C7265"/>
    <w:rsid w:val="008C73A7"/>
    <w:rsid w:val="008C7467"/>
    <w:rsid w:val="008C7512"/>
    <w:rsid w:val="008C793A"/>
    <w:rsid w:val="008C79A1"/>
    <w:rsid w:val="008C79BF"/>
    <w:rsid w:val="008C7B4F"/>
    <w:rsid w:val="008C7BA8"/>
    <w:rsid w:val="008C7CC3"/>
    <w:rsid w:val="008C7D91"/>
    <w:rsid w:val="008C7D92"/>
    <w:rsid w:val="008D0107"/>
    <w:rsid w:val="008D0444"/>
    <w:rsid w:val="008D0569"/>
    <w:rsid w:val="008D0758"/>
    <w:rsid w:val="008D07FD"/>
    <w:rsid w:val="008D0C1D"/>
    <w:rsid w:val="008D0CFA"/>
    <w:rsid w:val="008D184A"/>
    <w:rsid w:val="008D1A28"/>
    <w:rsid w:val="008D1BB4"/>
    <w:rsid w:val="008D1C74"/>
    <w:rsid w:val="008D1D96"/>
    <w:rsid w:val="008D1ED0"/>
    <w:rsid w:val="008D1F23"/>
    <w:rsid w:val="008D2000"/>
    <w:rsid w:val="008D22DE"/>
    <w:rsid w:val="008D2818"/>
    <w:rsid w:val="008D2852"/>
    <w:rsid w:val="008D2A4A"/>
    <w:rsid w:val="008D2A4B"/>
    <w:rsid w:val="008D2C42"/>
    <w:rsid w:val="008D2C8B"/>
    <w:rsid w:val="008D2D28"/>
    <w:rsid w:val="008D2FA2"/>
    <w:rsid w:val="008D30F7"/>
    <w:rsid w:val="008D3226"/>
    <w:rsid w:val="008D32B6"/>
    <w:rsid w:val="008D3371"/>
    <w:rsid w:val="008D3392"/>
    <w:rsid w:val="008D3716"/>
    <w:rsid w:val="008D3827"/>
    <w:rsid w:val="008D38DC"/>
    <w:rsid w:val="008D39D9"/>
    <w:rsid w:val="008D3A72"/>
    <w:rsid w:val="008D3AB0"/>
    <w:rsid w:val="008D3D59"/>
    <w:rsid w:val="008D3E77"/>
    <w:rsid w:val="008D3F56"/>
    <w:rsid w:val="008D42AE"/>
    <w:rsid w:val="008D4556"/>
    <w:rsid w:val="008D4613"/>
    <w:rsid w:val="008D4894"/>
    <w:rsid w:val="008D48FA"/>
    <w:rsid w:val="008D4A50"/>
    <w:rsid w:val="008D4A8D"/>
    <w:rsid w:val="008D4B1C"/>
    <w:rsid w:val="008D4CF4"/>
    <w:rsid w:val="008D4F6C"/>
    <w:rsid w:val="008D5054"/>
    <w:rsid w:val="008D551E"/>
    <w:rsid w:val="008D5660"/>
    <w:rsid w:val="008D569E"/>
    <w:rsid w:val="008D5744"/>
    <w:rsid w:val="008D57CE"/>
    <w:rsid w:val="008D59BB"/>
    <w:rsid w:val="008D59EA"/>
    <w:rsid w:val="008D5A4D"/>
    <w:rsid w:val="008D5C5E"/>
    <w:rsid w:val="008D6140"/>
    <w:rsid w:val="008D636B"/>
    <w:rsid w:val="008D63E9"/>
    <w:rsid w:val="008D6783"/>
    <w:rsid w:val="008D6850"/>
    <w:rsid w:val="008D6B72"/>
    <w:rsid w:val="008D6D51"/>
    <w:rsid w:val="008D6EDA"/>
    <w:rsid w:val="008D7087"/>
    <w:rsid w:val="008D710A"/>
    <w:rsid w:val="008D71E0"/>
    <w:rsid w:val="008D73E8"/>
    <w:rsid w:val="008D7492"/>
    <w:rsid w:val="008D76DD"/>
    <w:rsid w:val="008D7792"/>
    <w:rsid w:val="008D7931"/>
    <w:rsid w:val="008D793C"/>
    <w:rsid w:val="008D7B45"/>
    <w:rsid w:val="008E02F0"/>
    <w:rsid w:val="008E067C"/>
    <w:rsid w:val="008E076D"/>
    <w:rsid w:val="008E0AB0"/>
    <w:rsid w:val="008E0C1B"/>
    <w:rsid w:val="008E0CFC"/>
    <w:rsid w:val="008E0DF3"/>
    <w:rsid w:val="008E0E9F"/>
    <w:rsid w:val="008E0F43"/>
    <w:rsid w:val="008E0FCF"/>
    <w:rsid w:val="008E10E2"/>
    <w:rsid w:val="008E1676"/>
    <w:rsid w:val="008E16A3"/>
    <w:rsid w:val="008E176F"/>
    <w:rsid w:val="008E18C1"/>
    <w:rsid w:val="008E19ED"/>
    <w:rsid w:val="008E1ADF"/>
    <w:rsid w:val="008E1DC5"/>
    <w:rsid w:val="008E1E08"/>
    <w:rsid w:val="008E1F5A"/>
    <w:rsid w:val="008E20CA"/>
    <w:rsid w:val="008E2156"/>
    <w:rsid w:val="008E2203"/>
    <w:rsid w:val="008E2245"/>
    <w:rsid w:val="008E2318"/>
    <w:rsid w:val="008E2574"/>
    <w:rsid w:val="008E25CD"/>
    <w:rsid w:val="008E2662"/>
    <w:rsid w:val="008E2674"/>
    <w:rsid w:val="008E268B"/>
    <w:rsid w:val="008E28E9"/>
    <w:rsid w:val="008E2A67"/>
    <w:rsid w:val="008E2AF4"/>
    <w:rsid w:val="008E2DF8"/>
    <w:rsid w:val="008E2EA8"/>
    <w:rsid w:val="008E2EE8"/>
    <w:rsid w:val="008E2FF6"/>
    <w:rsid w:val="008E309A"/>
    <w:rsid w:val="008E309B"/>
    <w:rsid w:val="008E31D0"/>
    <w:rsid w:val="008E32E8"/>
    <w:rsid w:val="008E37A9"/>
    <w:rsid w:val="008E3A87"/>
    <w:rsid w:val="008E3C35"/>
    <w:rsid w:val="008E3DF6"/>
    <w:rsid w:val="008E3E3D"/>
    <w:rsid w:val="008E3F29"/>
    <w:rsid w:val="008E3F9B"/>
    <w:rsid w:val="008E3FA6"/>
    <w:rsid w:val="008E40BA"/>
    <w:rsid w:val="008E4103"/>
    <w:rsid w:val="008E4293"/>
    <w:rsid w:val="008E42C2"/>
    <w:rsid w:val="008E42EE"/>
    <w:rsid w:val="008E44D2"/>
    <w:rsid w:val="008E4547"/>
    <w:rsid w:val="008E4595"/>
    <w:rsid w:val="008E461F"/>
    <w:rsid w:val="008E48B7"/>
    <w:rsid w:val="008E4918"/>
    <w:rsid w:val="008E4968"/>
    <w:rsid w:val="008E49D9"/>
    <w:rsid w:val="008E4C10"/>
    <w:rsid w:val="008E4E70"/>
    <w:rsid w:val="008E50F3"/>
    <w:rsid w:val="008E5242"/>
    <w:rsid w:val="008E5245"/>
    <w:rsid w:val="008E53B2"/>
    <w:rsid w:val="008E5405"/>
    <w:rsid w:val="008E555C"/>
    <w:rsid w:val="008E5586"/>
    <w:rsid w:val="008E55CA"/>
    <w:rsid w:val="008E56D6"/>
    <w:rsid w:val="008E573D"/>
    <w:rsid w:val="008E57CF"/>
    <w:rsid w:val="008E5ABF"/>
    <w:rsid w:val="008E5C89"/>
    <w:rsid w:val="008E5C8D"/>
    <w:rsid w:val="008E5DA5"/>
    <w:rsid w:val="008E5FB8"/>
    <w:rsid w:val="008E60CA"/>
    <w:rsid w:val="008E635E"/>
    <w:rsid w:val="008E6698"/>
    <w:rsid w:val="008E66DD"/>
    <w:rsid w:val="008E66DF"/>
    <w:rsid w:val="008E6929"/>
    <w:rsid w:val="008E6941"/>
    <w:rsid w:val="008E6AF1"/>
    <w:rsid w:val="008E6B07"/>
    <w:rsid w:val="008E6B56"/>
    <w:rsid w:val="008E6B5B"/>
    <w:rsid w:val="008E6C79"/>
    <w:rsid w:val="008E6D89"/>
    <w:rsid w:val="008E6E99"/>
    <w:rsid w:val="008E6F6E"/>
    <w:rsid w:val="008E6F97"/>
    <w:rsid w:val="008E7137"/>
    <w:rsid w:val="008E76D6"/>
    <w:rsid w:val="008E7703"/>
    <w:rsid w:val="008E7A2F"/>
    <w:rsid w:val="008E7B8E"/>
    <w:rsid w:val="008E7BDC"/>
    <w:rsid w:val="008E7C3E"/>
    <w:rsid w:val="008E7F5C"/>
    <w:rsid w:val="008E7F73"/>
    <w:rsid w:val="008E7F91"/>
    <w:rsid w:val="008F0175"/>
    <w:rsid w:val="008F01DF"/>
    <w:rsid w:val="008F023C"/>
    <w:rsid w:val="008F02D0"/>
    <w:rsid w:val="008F0638"/>
    <w:rsid w:val="008F08C4"/>
    <w:rsid w:val="008F0979"/>
    <w:rsid w:val="008F0A79"/>
    <w:rsid w:val="008F0C58"/>
    <w:rsid w:val="008F121D"/>
    <w:rsid w:val="008F1336"/>
    <w:rsid w:val="008F1419"/>
    <w:rsid w:val="008F1A1E"/>
    <w:rsid w:val="008F1B5C"/>
    <w:rsid w:val="008F1D46"/>
    <w:rsid w:val="008F1EA0"/>
    <w:rsid w:val="008F1F37"/>
    <w:rsid w:val="008F1F61"/>
    <w:rsid w:val="008F2024"/>
    <w:rsid w:val="008F207C"/>
    <w:rsid w:val="008F226A"/>
    <w:rsid w:val="008F2299"/>
    <w:rsid w:val="008F22CE"/>
    <w:rsid w:val="008F2359"/>
    <w:rsid w:val="008F248B"/>
    <w:rsid w:val="008F24B1"/>
    <w:rsid w:val="008F2552"/>
    <w:rsid w:val="008F29BE"/>
    <w:rsid w:val="008F29D6"/>
    <w:rsid w:val="008F2AE3"/>
    <w:rsid w:val="008F2BE4"/>
    <w:rsid w:val="008F2C13"/>
    <w:rsid w:val="008F2DF5"/>
    <w:rsid w:val="008F2F27"/>
    <w:rsid w:val="008F31FB"/>
    <w:rsid w:val="008F3257"/>
    <w:rsid w:val="008F32D3"/>
    <w:rsid w:val="008F33D8"/>
    <w:rsid w:val="008F3849"/>
    <w:rsid w:val="008F3861"/>
    <w:rsid w:val="008F38E7"/>
    <w:rsid w:val="008F3A82"/>
    <w:rsid w:val="008F3A95"/>
    <w:rsid w:val="008F3E3D"/>
    <w:rsid w:val="008F3E95"/>
    <w:rsid w:val="008F3F8B"/>
    <w:rsid w:val="008F40D9"/>
    <w:rsid w:val="008F40E2"/>
    <w:rsid w:val="008F4106"/>
    <w:rsid w:val="008F4305"/>
    <w:rsid w:val="008F4413"/>
    <w:rsid w:val="008F4436"/>
    <w:rsid w:val="008F45A6"/>
    <w:rsid w:val="008F466F"/>
    <w:rsid w:val="008F476F"/>
    <w:rsid w:val="008F4793"/>
    <w:rsid w:val="008F4DCC"/>
    <w:rsid w:val="008F4E39"/>
    <w:rsid w:val="008F529C"/>
    <w:rsid w:val="008F537B"/>
    <w:rsid w:val="008F5484"/>
    <w:rsid w:val="008F5557"/>
    <w:rsid w:val="008F5A21"/>
    <w:rsid w:val="008F5C30"/>
    <w:rsid w:val="008F5C52"/>
    <w:rsid w:val="008F5D02"/>
    <w:rsid w:val="008F5D62"/>
    <w:rsid w:val="008F5D77"/>
    <w:rsid w:val="008F5EAF"/>
    <w:rsid w:val="008F5F08"/>
    <w:rsid w:val="008F5F50"/>
    <w:rsid w:val="008F5FCF"/>
    <w:rsid w:val="008F6133"/>
    <w:rsid w:val="008F63BF"/>
    <w:rsid w:val="008F6C26"/>
    <w:rsid w:val="008F6F32"/>
    <w:rsid w:val="008F6F85"/>
    <w:rsid w:val="008F6FE4"/>
    <w:rsid w:val="008F7184"/>
    <w:rsid w:val="008F72A8"/>
    <w:rsid w:val="008F7543"/>
    <w:rsid w:val="008F7671"/>
    <w:rsid w:val="008F7BB3"/>
    <w:rsid w:val="008F7DDC"/>
    <w:rsid w:val="008F7DEF"/>
    <w:rsid w:val="008F7EF1"/>
    <w:rsid w:val="008F7F4E"/>
    <w:rsid w:val="009002E5"/>
    <w:rsid w:val="00900423"/>
    <w:rsid w:val="009006F9"/>
    <w:rsid w:val="0090089E"/>
    <w:rsid w:val="009009D3"/>
    <w:rsid w:val="00900B77"/>
    <w:rsid w:val="00900E41"/>
    <w:rsid w:val="00900F18"/>
    <w:rsid w:val="00901450"/>
    <w:rsid w:val="00901472"/>
    <w:rsid w:val="0090172B"/>
    <w:rsid w:val="00901816"/>
    <w:rsid w:val="009018AC"/>
    <w:rsid w:val="00901908"/>
    <w:rsid w:val="009019C1"/>
    <w:rsid w:val="009019D2"/>
    <w:rsid w:val="00901B68"/>
    <w:rsid w:val="00901C97"/>
    <w:rsid w:val="00901D11"/>
    <w:rsid w:val="00901D29"/>
    <w:rsid w:val="00901E40"/>
    <w:rsid w:val="00901FC1"/>
    <w:rsid w:val="00902021"/>
    <w:rsid w:val="00902073"/>
    <w:rsid w:val="009022DB"/>
    <w:rsid w:val="00902340"/>
    <w:rsid w:val="00902380"/>
    <w:rsid w:val="009024A1"/>
    <w:rsid w:val="0090267F"/>
    <w:rsid w:val="009026BE"/>
    <w:rsid w:val="0090294A"/>
    <w:rsid w:val="0090298A"/>
    <w:rsid w:val="00902A33"/>
    <w:rsid w:val="00902AA8"/>
    <w:rsid w:val="00902B18"/>
    <w:rsid w:val="00902CE1"/>
    <w:rsid w:val="00902E0F"/>
    <w:rsid w:val="00902F64"/>
    <w:rsid w:val="00902F6B"/>
    <w:rsid w:val="00903314"/>
    <w:rsid w:val="009033F5"/>
    <w:rsid w:val="00903748"/>
    <w:rsid w:val="009038B3"/>
    <w:rsid w:val="00903CDC"/>
    <w:rsid w:val="00903E5B"/>
    <w:rsid w:val="0090408F"/>
    <w:rsid w:val="009041AD"/>
    <w:rsid w:val="00904285"/>
    <w:rsid w:val="009043DB"/>
    <w:rsid w:val="00904711"/>
    <w:rsid w:val="0090475A"/>
    <w:rsid w:val="00904772"/>
    <w:rsid w:val="00904911"/>
    <w:rsid w:val="00904A7D"/>
    <w:rsid w:val="00904AA6"/>
    <w:rsid w:val="00904BBB"/>
    <w:rsid w:val="00904C46"/>
    <w:rsid w:val="00904CAC"/>
    <w:rsid w:val="00904F60"/>
    <w:rsid w:val="00904FD1"/>
    <w:rsid w:val="009052B3"/>
    <w:rsid w:val="00905325"/>
    <w:rsid w:val="009054F6"/>
    <w:rsid w:val="009056F4"/>
    <w:rsid w:val="00905838"/>
    <w:rsid w:val="009058D8"/>
    <w:rsid w:val="009059F6"/>
    <w:rsid w:val="00905A1F"/>
    <w:rsid w:val="00905BC5"/>
    <w:rsid w:val="00905F12"/>
    <w:rsid w:val="009060F0"/>
    <w:rsid w:val="0090620E"/>
    <w:rsid w:val="009062DC"/>
    <w:rsid w:val="00906482"/>
    <w:rsid w:val="009064DB"/>
    <w:rsid w:val="009067F6"/>
    <w:rsid w:val="009068B8"/>
    <w:rsid w:val="00906943"/>
    <w:rsid w:val="0090694D"/>
    <w:rsid w:val="00906986"/>
    <w:rsid w:val="00906C2B"/>
    <w:rsid w:val="00906C60"/>
    <w:rsid w:val="00906CBE"/>
    <w:rsid w:val="00906CC2"/>
    <w:rsid w:val="00906D17"/>
    <w:rsid w:val="00906E6D"/>
    <w:rsid w:val="00906EB3"/>
    <w:rsid w:val="0090735D"/>
    <w:rsid w:val="009078DC"/>
    <w:rsid w:val="0090794E"/>
    <w:rsid w:val="00907C82"/>
    <w:rsid w:val="00907D2F"/>
    <w:rsid w:val="00907E22"/>
    <w:rsid w:val="00907E9F"/>
    <w:rsid w:val="009102BD"/>
    <w:rsid w:val="009104B0"/>
    <w:rsid w:val="0091053E"/>
    <w:rsid w:val="009105A9"/>
    <w:rsid w:val="00910910"/>
    <w:rsid w:val="00910BDE"/>
    <w:rsid w:val="00910D05"/>
    <w:rsid w:val="0091118C"/>
    <w:rsid w:val="009113A7"/>
    <w:rsid w:val="009114C4"/>
    <w:rsid w:val="009115EF"/>
    <w:rsid w:val="00911704"/>
    <w:rsid w:val="0091190F"/>
    <w:rsid w:val="0091199F"/>
    <w:rsid w:val="00911B16"/>
    <w:rsid w:val="00911B23"/>
    <w:rsid w:val="00911B38"/>
    <w:rsid w:val="00911CCA"/>
    <w:rsid w:val="00911D1E"/>
    <w:rsid w:val="00911E32"/>
    <w:rsid w:val="00912106"/>
    <w:rsid w:val="00912326"/>
    <w:rsid w:val="00912406"/>
    <w:rsid w:val="00912586"/>
    <w:rsid w:val="00912647"/>
    <w:rsid w:val="0091274C"/>
    <w:rsid w:val="00912903"/>
    <w:rsid w:val="00912980"/>
    <w:rsid w:val="00912B46"/>
    <w:rsid w:val="00912C9C"/>
    <w:rsid w:val="00912EC3"/>
    <w:rsid w:val="0091309D"/>
    <w:rsid w:val="0091318A"/>
    <w:rsid w:val="009131CE"/>
    <w:rsid w:val="00913249"/>
    <w:rsid w:val="0091351F"/>
    <w:rsid w:val="0091359D"/>
    <w:rsid w:val="00913673"/>
    <w:rsid w:val="00913A03"/>
    <w:rsid w:val="00913A35"/>
    <w:rsid w:val="00913DE8"/>
    <w:rsid w:val="00913DF3"/>
    <w:rsid w:val="00913E45"/>
    <w:rsid w:val="00913F58"/>
    <w:rsid w:val="00913F8E"/>
    <w:rsid w:val="00913FF4"/>
    <w:rsid w:val="009140C7"/>
    <w:rsid w:val="009140C8"/>
    <w:rsid w:val="009140E5"/>
    <w:rsid w:val="00914208"/>
    <w:rsid w:val="00914232"/>
    <w:rsid w:val="00914292"/>
    <w:rsid w:val="0091453A"/>
    <w:rsid w:val="00914A7A"/>
    <w:rsid w:val="00914B41"/>
    <w:rsid w:val="00914D77"/>
    <w:rsid w:val="00914F30"/>
    <w:rsid w:val="00914F7C"/>
    <w:rsid w:val="00914FFB"/>
    <w:rsid w:val="009150B4"/>
    <w:rsid w:val="009151C7"/>
    <w:rsid w:val="009153C6"/>
    <w:rsid w:val="00915445"/>
    <w:rsid w:val="00915677"/>
    <w:rsid w:val="00915B1D"/>
    <w:rsid w:val="00915D93"/>
    <w:rsid w:val="00915DDF"/>
    <w:rsid w:val="0091605B"/>
    <w:rsid w:val="00916171"/>
    <w:rsid w:val="009167E0"/>
    <w:rsid w:val="0091695A"/>
    <w:rsid w:val="00916B9E"/>
    <w:rsid w:val="00916BDB"/>
    <w:rsid w:val="00916DD6"/>
    <w:rsid w:val="00916DF9"/>
    <w:rsid w:val="00916E5B"/>
    <w:rsid w:val="00916F8A"/>
    <w:rsid w:val="0091702D"/>
    <w:rsid w:val="00917061"/>
    <w:rsid w:val="009173E7"/>
    <w:rsid w:val="00917444"/>
    <w:rsid w:val="0091757E"/>
    <w:rsid w:val="00917599"/>
    <w:rsid w:val="0091789A"/>
    <w:rsid w:val="0091799E"/>
    <w:rsid w:val="00917A6F"/>
    <w:rsid w:val="00917B37"/>
    <w:rsid w:val="00917B3B"/>
    <w:rsid w:val="0092006E"/>
    <w:rsid w:val="009200B0"/>
    <w:rsid w:val="0092032D"/>
    <w:rsid w:val="0092062E"/>
    <w:rsid w:val="009206BF"/>
    <w:rsid w:val="00920814"/>
    <w:rsid w:val="0092091D"/>
    <w:rsid w:val="00920B2F"/>
    <w:rsid w:val="00920D94"/>
    <w:rsid w:val="00920E4F"/>
    <w:rsid w:val="00920E9B"/>
    <w:rsid w:val="00920EFC"/>
    <w:rsid w:val="009210A0"/>
    <w:rsid w:val="0092136C"/>
    <w:rsid w:val="009214AC"/>
    <w:rsid w:val="009214BF"/>
    <w:rsid w:val="009215BA"/>
    <w:rsid w:val="00921600"/>
    <w:rsid w:val="00921837"/>
    <w:rsid w:val="00921B43"/>
    <w:rsid w:val="00921BC6"/>
    <w:rsid w:val="00921E0B"/>
    <w:rsid w:val="00921E65"/>
    <w:rsid w:val="00921E81"/>
    <w:rsid w:val="00921EA3"/>
    <w:rsid w:val="0092224F"/>
    <w:rsid w:val="00922314"/>
    <w:rsid w:val="00922338"/>
    <w:rsid w:val="00922477"/>
    <w:rsid w:val="00922795"/>
    <w:rsid w:val="0092279B"/>
    <w:rsid w:val="0092281F"/>
    <w:rsid w:val="00922A83"/>
    <w:rsid w:val="00922CA5"/>
    <w:rsid w:val="00922ECF"/>
    <w:rsid w:val="00923037"/>
    <w:rsid w:val="009230DB"/>
    <w:rsid w:val="00923101"/>
    <w:rsid w:val="00923191"/>
    <w:rsid w:val="00923218"/>
    <w:rsid w:val="00923320"/>
    <w:rsid w:val="009235B8"/>
    <w:rsid w:val="00923670"/>
    <w:rsid w:val="009237B1"/>
    <w:rsid w:val="00923F6C"/>
    <w:rsid w:val="0092427B"/>
    <w:rsid w:val="00924521"/>
    <w:rsid w:val="009245AF"/>
    <w:rsid w:val="0092461A"/>
    <w:rsid w:val="0092471F"/>
    <w:rsid w:val="00924949"/>
    <w:rsid w:val="009249FF"/>
    <w:rsid w:val="00924A97"/>
    <w:rsid w:val="00924A9D"/>
    <w:rsid w:val="00924AF8"/>
    <w:rsid w:val="00924CEB"/>
    <w:rsid w:val="00924D1E"/>
    <w:rsid w:val="00924DDB"/>
    <w:rsid w:val="00924E41"/>
    <w:rsid w:val="0092532B"/>
    <w:rsid w:val="0092546C"/>
    <w:rsid w:val="00925542"/>
    <w:rsid w:val="00925560"/>
    <w:rsid w:val="00925576"/>
    <w:rsid w:val="00925A50"/>
    <w:rsid w:val="00925DD5"/>
    <w:rsid w:val="00925DFD"/>
    <w:rsid w:val="00925E4B"/>
    <w:rsid w:val="0092607E"/>
    <w:rsid w:val="0092634F"/>
    <w:rsid w:val="00926364"/>
    <w:rsid w:val="00926393"/>
    <w:rsid w:val="009263B3"/>
    <w:rsid w:val="0092641A"/>
    <w:rsid w:val="00926513"/>
    <w:rsid w:val="0092671A"/>
    <w:rsid w:val="00926836"/>
    <w:rsid w:val="00926994"/>
    <w:rsid w:val="00926C09"/>
    <w:rsid w:val="00926D3F"/>
    <w:rsid w:val="00926E9E"/>
    <w:rsid w:val="00926F1D"/>
    <w:rsid w:val="009270CB"/>
    <w:rsid w:val="009271EB"/>
    <w:rsid w:val="00927311"/>
    <w:rsid w:val="009273E9"/>
    <w:rsid w:val="009274D2"/>
    <w:rsid w:val="00927638"/>
    <w:rsid w:val="0092770D"/>
    <w:rsid w:val="0092789B"/>
    <w:rsid w:val="00927B27"/>
    <w:rsid w:val="00927CC6"/>
    <w:rsid w:val="00927D9B"/>
    <w:rsid w:val="00930086"/>
    <w:rsid w:val="0093048A"/>
    <w:rsid w:val="00930530"/>
    <w:rsid w:val="009306E8"/>
    <w:rsid w:val="0093082D"/>
    <w:rsid w:val="0093084A"/>
    <w:rsid w:val="0093087F"/>
    <w:rsid w:val="009309C4"/>
    <w:rsid w:val="00930A93"/>
    <w:rsid w:val="00930B8D"/>
    <w:rsid w:val="00930C18"/>
    <w:rsid w:val="00930CDD"/>
    <w:rsid w:val="00930DE0"/>
    <w:rsid w:val="00930F1B"/>
    <w:rsid w:val="00931000"/>
    <w:rsid w:val="0093106A"/>
    <w:rsid w:val="00931084"/>
    <w:rsid w:val="00931124"/>
    <w:rsid w:val="00931311"/>
    <w:rsid w:val="009313D2"/>
    <w:rsid w:val="00931526"/>
    <w:rsid w:val="00931540"/>
    <w:rsid w:val="00931550"/>
    <w:rsid w:val="00931597"/>
    <w:rsid w:val="009315A3"/>
    <w:rsid w:val="00931ABD"/>
    <w:rsid w:val="00931B59"/>
    <w:rsid w:val="00931C31"/>
    <w:rsid w:val="00931C5F"/>
    <w:rsid w:val="00931CD6"/>
    <w:rsid w:val="00931D8A"/>
    <w:rsid w:val="00931F56"/>
    <w:rsid w:val="00931FF0"/>
    <w:rsid w:val="0093227F"/>
    <w:rsid w:val="0093241A"/>
    <w:rsid w:val="0093255E"/>
    <w:rsid w:val="0093264D"/>
    <w:rsid w:val="0093266F"/>
    <w:rsid w:val="0093276E"/>
    <w:rsid w:val="009327B9"/>
    <w:rsid w:val="009329A2"/>
    <w:rsid w:val="00932A63"/>
    <w:rsid w:val="00932AB1"/>
    <w:rsid w:val="00932DC9"/>
    <w:rsid w:val="00932E34"/>
    <w:rsid w:val="00933105"/>
    <w:rsid w:val="009331B9"/>
    <w:rsid w:val="009332A1"/>
    <w:rsid w:val="00933368"/>
    <w:rsid w:val="009333A2"/>
    <w:rsid w:val="009337AF"/>
    <w:rsid w:val="009337D8"/>
    <w:rsid w:val="00933AF6"/>
    <w:rsid w:val="00933C21"/>
    <w:rsid w:val="00933C3A"/>
    <w:rsid w:val="00933EC8"/>
    <w:rsid w:val="00933F38"/>
    <w:rsid w:val="0093415C"/>
    <w:rsid w:val="00934632"/>
    <w:rsid w:val="009346A1"/>
    <w:rsid w:val="009346DC"/>
    <w:rsid w:val="0093496A"/>
    <w:rsid w:val="00934989"/>
    <w:rsid w:val="00934A2B"/>
    <w:rsid w:val="00934AC3"/>
    <w:rsid w:val="00934CE9"/>
    <w:rsid w:val="00934DFD"/>
    <w:rsid w:val="00934E26"/>
    <w:rsid w:val="00935017"/>
    <w:rsid w:val="00935355"/>
    <w:rsid w:val="00935487"/>
    <w:rsid w:val="00935561"/>
    <w:rsid w:val="00935947"/>
    <w:rsid w:val="00935A9D"/>
    <w:rsid w:val="00935AA4"/>
    <w:rsid w:val="00935B17"/>
    <w:rsid w:val="00935B21"/>
    <w:rsid w:val="00935D7B"/>
    <w:rsid w:val="00935ED3"/>
    <w:rsid w:val="00936226"/>
    <w:rsid w:val="00936328"/>
    <w:rsid w:val="00936380"/>
    <w:rsid w:val="00936441"/>
    <w:rsid w:val="009364FF"/>
    <w:rsid w:val="00936A49"/>
    <w:rsid w:val="00936B39"/>
    <w:rsid w:val="00936C4A"/>
    <w:rsid w:val="00936C53"/>
    <w:rsid w:val="00936D67"/>
    <w:rsid w:val="00936D99"/>
    <w:rsid w:val="00936E10"/>
    <w:rsid w:val="00937042"/>
    <w:rsid w:val="00937065"/>
    <w:rsid w:val="0093726D"/>
    <w:rsid w:val="00937359"/>
    <w:rsid w:val="00937443"/>
    <w:rsid w:val="00937446"/>
    <w:rsid w:val="0093765E"/>
    <w:rsid w:val="0093768D"/>
    <w:rsid w:val="00937810"/>
    <w:rsid w:val="009378EE"/>
    <w:rsid w:val="00937B00"/>
    <w:rsid w:val="00937DFA"/>
    <w:rsid w:val="00940029"/>
    <w:rsid w:val="0094034B"/>
    <w:rsid w:val="0094035A"/>
    <w:rsid w:val="009403DF"/>
    <w:rsid w:val="009405F4"/>
    <w:rsid w:val="009406C6"/>
    <w:rsid w:val="0094087A"/>
    <w:rsid w:val="00940B2C"/>
    <w:rsid w:val="00940C4E"/>
    <w:rsid w:val="00940DF3"/>
    <w:rsid w:val="00940EC0"/>
    <w:rsid w:val="009412F5"/>
    <w:rsid w:val="0094186A"/>
    <w:rsid w:val="00941A4A"/>
    <w:rsid w:val="00941DD1"/>
    <w:rsid w:val="00941EFF"/>
    <w:rsid w:val="009420A8"/>
    <w:rsid w:val="0094234D"/>
    <w:rsid w:val="0094244B"/>
    <w:rsid w:val="009425A1"/>
    <w:rsid w:val="0094273D"/>
    <w:rsid w:val="009427B9"/>
    <w:rsid w:val="00942865"/>
    <w:rsid w:val="00942BFF"/>
    <w:rsid w:val="00942D37"/>
    <w:rsid w:val="00942D8D"/>
    <w:rsid w:val="00942DF7"/>
    <w:rsid w:val="00942F36"/>
    <w:rsid w:val="00942F91"/>
    <w:rsid w:val="00942FFB"/>
    <w:rsid w:val="009430FC"/>
    <w:rsid w:val="009432C1"/>
    <w:rsid w:val="009432EF"/>
    <w:rsid w:val="009434F9"/>
    <w:rsid w:val="0094370C"/>
    <w:rsid w:val="0094386A"/>
    <w:rsid w:val="0094388A"/>
    <w:rsid w:val="00943924"/>
    <w:rsid w:val="00943A16"/>
    <w:rsid w:val="00943A32"/>
    <w:rsid w:val="00943B49"/>
    <w:rsid w:val="00943B99"/>
    <w:rsid w:val="00943CC7"/>
    <w:rsid w:val="00943F01"/>
    <w:rsid w:val="00943FA6"/>
    <w:rsid w:val="00944078"/>
    <w:rsid w:val="009441B0"/>
    <w:rsid w:val="0094422F"/>
    <w:rsid w:val="00944251"/>
    <w:rsid w:val="00944400"/>
    <w:rsid w:val="00944545"/>
    <w:rsid w:val="0094460A"/>
    <w:rsid w:val="009446AB"/>
    <w:rsid w:val="0094499D"/>
    <w:rsid w:val="00944AF1"/>
    <w:rsid w:val="00944CAB"/>
    <w:rsid w:val="00944DBD"/>
    <w:rsid w:val="009453B8"/>
    <w:rsid w:val="00945482"/>
    <w:rsid w:val="0094554D"/>
    <w:rsid w:val="0094588F"/>
    <w:rsid w:val="009458F6"/>
    <w:rsid w:val="00945941"/>
    <w:rsid w:val="00945944"/>
    <w:rsid w:val="009459BE"/>
    <w:rsid w:val="00945A4B"/>
    <w:rsid w:val="00945A95"/>
    <w:rsid w:val="00945B5F"/>
    <w:rsid w:val="00945C48"/>
    <w:rsid w:val="00945DF0"/>
    <w:rsid w:val="00945FC4"/>
    <w:rsid w:val="009461CF"/>
    <w:rsid w:val="0094625C"/>
    <w:rsid w:val="00946530"/>
    <w:rsid w:val="0094658F"/>
    <w:rsid w:val="00946980"/>
    <w:rsid w:val="00946B9E"/>
    <w:rsid w:val="00946BF2"/>
    <w:rsid w:val="00946CE7"/>
    <w:rsid w:val="00946EF1"/>
    <w:rsid w:val="00946F66"/>
    <w:rsid w:val="00946F9B"/>
    <w:rsid w:val="00946FF3"/>
    <w:rsid w:val="0094701B"/>
    <w:rsid w:val="0094712C"/>
    <w:rsid w:val="0094781D"/>
    <w:rsid w:val="00947B05"/>
    <w:rsid w:val="00947F8F"/>
    <w:rsid w:val="00947F99"/>
    <w:rsid w:val="0095006D"/>
    <w:rsid w:val="009500A7"/>
    <w:rsid w:val="009501E1"/>
    <w:rsid w:val="00950258"/>
    <w:rsid w:val="00950460"/>
    <w:rsid w:val="0095053F"/>
    <w:rsid w:val="00950606"/>
    <w:rsid w:val="00950642"/>
    <w:rsid w:val="009506BF"/>
    <w:rsid w:val="00950745"/>
    <w:rsid w:val="00950967"/>
    <w:rsid w:val="00950B2A"/>
    <w:rsid w:val="00950D29"/>
    <w:rsid w:val="00950EBE"/>
    <w:rsid w:val="00951100"/>
    <w:rsid w:val="0095128F"/>
    <w:rsid w:val="009512CB"/>
    <w:rsid w:val="00951338"/>
    <w:rsid w:val="009513EF"/>
    <w:rsid w:val="0095153D"/>
    <w:rsid w:val="00951572"/>
    <w:rsid w:val="009519D2"/>
    <w:rsid w:val="00951B01"/>
    <w:rsid w:val="00951B38"/>
    <w:rsid w:val="00951B5E"/>
    <w:rsid w:val="00951BE8"/>
    <w:rsid w:val="00951C45"/>
    <w:rsid w:val="00951E3C"/>
    <w:rsid w:val="00951F3E"/>
    <w:rsid w:val="00952029"/>
    <w:rsid w:val="00952031"/>
    <w:rsid w:val="00952389"/>
    <w:rsid w:val="00952644"/>
    <w:rsid w:val="0095278F"/>
    <w:rsid w:val="00952ABA"/>
    <w:rsid w:val="0095308C"/>
    <w:rsid w:val="009531B4"/>
    <w:rsid w:val="00953249"/>
    <w:rsid w:val="009532E5"/>
    <w:rsid w:val="00953399"/>
    <w:rsid w:val="009533FD"/>
    <w:rsid w:val="00953437"/>
    <w:rsid w:val="00953531"/>
    <w:rsid w:val="00953DD1"/>
    <w:rsid w:val="00953E5D"/>
    <w:rsid w:val="00954008"/>
    <w:rsid w:val="0095401D"/>
    <w:rsid w:val="009540D0"/>
    <w:rsid w:val="0095411D"/>
    <w:rsid w:val="00954159"/>
    <w:rsid w:val="009543B5"/>
    <w:rsid w:val="00954475"/>
    <w:rsid w:val="009545EC"/>
    <w:rsid w:val="0095480B"/>
    <w:rsid w:val="00954B35"/>
    <w:rsid w:val="00955054"/>
    <w:rsid w:val="0095514B"/>
    <w:rsid w:val="009551FC"/>
    <w:rsid w:val="009551FF"/>
    <w:rsid w:val="009553BF"/>
    <w:rsid w:val="00955426"/>
    <w:rsid w:val="0095570E"/>
    <w:rsid w:val="00955BDE"/>
    <w:rsid w:val="00955C08"/>
    <w:rsid w:val="00955C51"/>
    <w:rsid w:val="00955CD6"/>
    <w:rsid w:val="00955E38"/>
    <w:rsid w:val="0095613A"/>
    <w:rsid w:val="009561BE"/>
    <w:rsid w:val="009561EF"/>
    <w:rsid w:val="0095665F"/>
    <w:rsid w:val="0095676A"/>
    <w:rsid w:val="00956A1D"/>
    <w:rsid w:val="00956B6D"/>
    <w:rsid w:val="00956B98"/>
    <w:rsid w:val="00956CBC"/>
    <w:rsid w:val="00957240"/>
    <w:rsid w:val="00957739"/>
    <w:rsid w:val="00957D1D"/>
    <w:rsid w:val="00957D44"/>
    <w:rsid w:val="00957D6E"/>
    <w:rsid w:val="00957E26"/>
    <w:rsid w:val="00957FE6"/>
    <w:rsid w:val="00960147"/>
    <w:rsid w:val="009603A9"/>
    <w:rsid w:val="00960512"/>
    <w:rsid w:val="009605B5"/>
    <w:rsid w:val="00960625"/>
    <w:rsid w:val="00960723"/>
    <w:rsid w:val="0096072A"/>
    <w:rsid w:val="00960878"/>
    <w:rsid w:val="00960905"/>
    <w:rsid w:val="009609CB"/>
    <w:rsid w:val="00960C8E"/>
    <w:rsid w:val="00960DC1"/>
    <w:rsid w:val="00960E6B"/>
    <w:rsid w:val="00960F93"/>
    <w:rsid w:val="00961191"/>
    <w:rsid w:val="009611F9"/>
    <w:rsid w:val="009612FF"/>
    <w:rsid w:val="0096139C"/>
    <w:rsid w:val="00961423"/>
    <w:rsid w:val="00961456"/>
    <w:rsid w:val="009615EB"/>
    <w:rsid w:val="00961761"/>
    <w:rsid w:val="00961979"/>
    <w:rsid w:val="00961AF6"/>
    <w:rsid w:val="00961D95"/>
    <w:rsid w:val="00961D9D"/>
    <w:rsid w:val="00962039"/>
    <w:rsid w:val="0096207F"/>
    <w:rsid w:val="009622EB"/>
    <w:rsid w:val="00962330"/>
    <w:rsid w:val="009625FC"/>
    <w:rsid w:val="00962789"/>
    <w:rsid w:val="00962887"/>
    <w:rsid w:val="009628A8"/>
    <w:rsid w:val="009628AA"/>
    <w:rsid w:val="00962A83"/>
    <w:rsid w:val="00962B40"/>
    <w:rsid w:val="00962C2D"/>
    <w:rsid w:val="00962DC7"/>
    <w:rsid w:val="00962DCB"/>
    <w:rsid w:val="00962E40"/>
    <w:rsid w:val="00962E77"/>
    <w:rsid w:val="00963108"/>
    <w:rsid w:val="0096336F"/>
    <w:rsid w:val="009634BE"/>
    <w:rsid w:val="009634DB"/>
    <w:rsid w:val="0096354F"/>
    <w:rsid w:val="00963560"/>
    <w:rsid w:val="0096357B"/>
    <w:rsid w:val="00963740"/>
    <w:rsid w:val="009638B2"/>
    <w:rsid w:val="00963900"/>
    <w:rsid w:val="00963995"/>
    <w:rsid w:val="009639FD"/>
    <w:rsid w:val="00963B73"/>
    <w:rsid w:val="00963BE9"/>
    <w:rsid w:val="00963D2F"/>
    <w:rsid w:val="00963E71"/>
    <w:rsid w:val="00963FCE"/>
    <w:rsid w:val="0096454C"/>
    <w:rsid w:val="00964592"/>
    <w:rsid w:val="00964601"/>
    <w:rsid w:val="009646A0"/>
    <w:rsid w:val="00964986"/>
    <w:rsid w:val="009649DE"/>
    <w:rsid w:val="00964A4C"/>
    <w:rsid w:val="00964EA1"/>
    <w:rsid w:val="00965141"/>
    <w:rsid w:val="0096521B"/>
    <w:rsid w:val="00965247"/>
    <w:rsid w:val="00965256"/>
    <w:rsid w:val="009656F3"/>
    <w:rsid w:val="009659A4"/>
    <w:rsid w:val="00965CED"/>
    <w:rsid w:val="00966063"/>
    <w:rsid w:val="009661BA"/>
    <w:rsid w:val="009663C6"/>
    <w:rsid w:val="009664E7"/>
    <w:rsid w:val="00966563"/>
    <w:rsid w:val="0096659C"/>
    <w:rsid w:val="00966705"/>
    <w:rsid w:val="00966712"/>
    <w:rsid w:val="00966966"/>
    <w:rsid w:val="00966F54"/>
    <w:rsid w:val="00966F60"/>
    <w:rsid w:val="00967446"/>
    <w:rsid w:val="0096746E"/>
    <w:rsid w:val="00967497"/>
    <w:rsid w:val="00967616"/>
    <w:rsid w:val="00967719"/>
    <w:rsid w:val="009677DF"/>
    <w:rsid w:val="00967A55"/>
    <w:rsid w:val="00967AAF"/>
    <w:rsid w:val="00967AB5"/>
    <w:rsid w:val="00967B30"/>
    <w:rsid w:val="00967D99"/>
    <w:rsid w:val="00967F25"/>
    <w:rsid w:val="0097014C"/>
    <w:rsid w:val="00970220"/>
    <w:rsid w:val="0097034A"/>
    <w:rsid w:val="00970394"/>
    <w:rsid w:val="009703F8"/>
    <w:rsid w:val="00970573"/>
    <w:rsid w:val="009705F2"/>
    <w:rsid w:val="00970659"/>
    <w:rsid w:val="00970822"/>
    <w:rsid w:val="00970AAA"/>
    <w:rsid w:val="00970ACD"/>
    <w:rsid w:val="00970D92"/>
    <w:rsid w:val="00970DED"/>
    <w:rsid w:val="00970ED1"/>
    <w:rsid w:val="00971358"/>
    <w:rsid w:val="009714D3"/>
    <w:rsid w:val="009716B7"/>
    <w:rsid w:val="009716F5"/>
    <w:rsid w:val="00971B4C"/>
    <w:rsid w:val="00971BD6"/>
    <w:rsid w:val="00971CB0"/>
    <w:rsid w:val="00971CCB"/>
    <w:rsid w:val="00971D9C"/>
    <w:rsid w:val="00972306"/>
    <w:rsid w:val="00972976"/>
    <w:rsid w:val="009729FA"/>
    <w:rsid w:val="00972EEB"/>
    <w:rsid w:val="00973624"/>
    <w:rsid w:val="00973B35"/>
    <w:rsid w:val="00973BF3"/>
    <w:rsid w:val="00973BFD"/>
    <w:rsid w:val="00973CB2"/>
    <w:rsid w:val="0097427D"/>
    <w:rsid w:val="009742C9"/>
    <w:rsid w:val="009747F5"/>
    <w:rsid w:val="0097488B"/>
    <w:rsid w:val="00974959"/>
    <w:rsid w:val="00974BF6"/>
    <w:rsid w:val="00974C47"/>
    <w:rsid w:val="00974C53"/>
    <w:rsid w:val="00975140"/>
    <w:rsid w:val="0097535A"/>
    <w:rsid w:val="00975462"/>
    <w:rsid w:val="009754D7"/>
    <w:rsid w:val="00975629"/>
    <w:rsid w:val="00975C9A"/>
    <w:rsid w:val="00975DBC"/>
    <w:rsid w:val="00975EAB"/>
    <w:rsid w:val="009760AA"/>
    <w:rsid w:val="009761A4"/>
    <w:rsid w:val="009761B2"/>
    <w:rsid w:val="00976282"/>
    <w:rsid w:val="00976378"/>
    <w:rsid w:val="00976454"/>
    <w:rsid w:val="00976AA9"/>
    <w:rsid w:val="00976BF4"/>
    <w:rsid w:val="00976C22"/>
    <w:rsid w:val="00977064"/>
    <w:rsid w:val="009773E6"/>
    <w:rsid w:val="0097757E"/>
    <w:rsid w:val="009775E9"/>
    <w:rsid w:val="009775F8"/>
    <w:rsid w:val="00977653"/>
    <w:rsid w:val="0097792A"/>
    <w:rsid w:val="00977B14"/>
    <w:rsid w:val="00977CF1"/>
    <w:rsid w:val="00977D83"/>
    <w:rsid w:val="00977FA0"/>
    <w:rsid w:val="00977FE8"/>
    <w:rsid w:val="00980097"/>
    <w:rsid w:val="0098021E"/>
    <w:rsid w:val="0098025D"/>
    <w:rsid w:val="00980292"/>
    <w:rsid w:val="00980311"/>
    <w:rsid w:val="009803C3"/>
    <w:rsid w:val="009805CC"/>
    <w:rsid w:val="00980796"/>
    <w:rsid w:val="00980B4D"/>
    <w:rsid w:val="00980E51"/>
    <w:rsid w:val="00980FE6"/>
    <w:rsid w:val="009811E2"/>
    <w:rsid w:val="009814F9"/>
    <w:rsid w:val="009816C1"/>
    <w:rsid w:val="0098191B"/>
    <w:rsid w:val="00981B0C"/>
    <w:rsid w:val="00981BC9"/>
    <w:rsid w:val="00981C3A"/>
    <w:rsid w:val="00981D1E"/>
    <w:rsid w:val="00981E23"/>
    <w:rsid w:val="00981F15"/>
    <w:rsid w:val="00981F2B"/>
    <w:rsid w:val="00981F8C"/>
    <w:rsid w:val="009820EE"/>
    <w:rsid w:val="00982252"/>
    <w:rsid w:val="009825E9"/>
    <w:rsid w:val="009826DA"/>
    <w:rsid w:val="009826F4"/>
    <w:rsid w:val="00982B52"/>
    <w:rsid w:val="00982CC6"/>
    <w:rsid w:val="00982F07"/>
    <w:rsid w:val="00983300"/>
    <w:rsid w:val="009833FB"/>
    <w:rsid w:val="009835CA"/>
    <w:rsid w:val="009836DB"/>
    <w:rsid w:val="0098374A"/>
    <w:rsid w:val="00983A2A"/>
    <w:rsid w:val="00983B51"/>
    <w:rsid w:val="00983B61"/>
    <w:rsid w:val="00983F12"/>
    <w:rsid w:val="00983FD2"/>
    <w:rsid w:val="00984087"/>
    <w:rsid w:val="009844CA"/>
    <w:rsid w:val="0098482E"/>
    <w:rsid w:val="009848A9"/>
    <w:rsid w:val="00984AD7"/>
    <w:rsid w:val="00984F1C"/>
    <w:rsid w:val="009853E7"/>
    <w:rsid w:val="00985532"/>
    <w:rsid w:val="009855D4"/>
    <w:rsid w:val="00985736"/>
    <w:rsid w:val="00985764"/>
    <w:rsid w:val="00985793"/>
    <w:rsid w:val="009859F8"/>
    <w:rsid w:val="00985C1B"/>
    <w:rsid w:val="00985C27"/>
    <w:rsid w:val="00985C8E"/>
    <w:rsid w:val="00985CEB"/>
    <w:rsid w:val="009860B3"/>
    <w:rsid w:val="009861D2"/>
    <w:rsid w:val="0098636D"/>
    <w:rsid w:val="009865A2"/>
    <w:rsid w:val="0098680A"/>
    <w:rsid w:val="00986AC1"/>
    <w:rsid w:val="00986BCB"/>
    <w:rsid w:val="00986BD3"/>
    <w:rsid w:val="00986BF1"/>
    <w:rsid w:val="00986CA4"/>
    <w:rsid w:val="00986E6E"/>
    <w:rsid w:val="00986E9F"/>
    <w:rsid w:val="00987601"/>
    <w:rsid w:val="0098767C"/>
    <w:rsid w:val="00987886"/>
    <w:rsid w:val="00987A93"/>
    <w:rsid w:val="00987B1A"/>
    <w:rsid w:val="00987D03"/>
    <w:rsid w:val="00987E2F"/>
    <w:rsid w:val="00987E40"/>
    <w:rsid w:val="0099002A"/>
    <w:rsid w:val="009901F5"/>
    <w:rsid w:val="00990267"/>
    <w:rsid w:val="00990357"/>
    <w:rsid w:val="0099059E"/>
    <w:rsid w:val="009905DC"/>
    <w:rsid w:val="009907D8"/>
    <w:rsid w:val="00990920"/>
    <w:rsid w:val="0099095A"/>
    <w:rsid w:val="0099098D"/>
    <w:rsid w:val="00990BB9"/>
    <w:rsid w:val="00990CC6"/>
    <w:rsid w:val="00991077"/>
    <w:rsid w:val="009910FD"/>
    <w:rsid w:val="0099115C"/>
    <w:rsid w:val="00991324"/>
    <w:rsid w:val="00991884"/>
    <w:rsid w:val="00991A21"/>
    <w:rsid w:val="00991C29"/>
    <w:rsid w:val="00991CB3"/>
    <w:rsid w:val="00991CE1"/>
    <w:rsid w:val="00991E21"/>
    <w:rsid w:val="0099222C"/>
    <w:rsid w:val="009922B2"/>
    <w:rsid w:val="009923CF"/>
    <w:rsid w:val="0099244E"/>
    <w:rsid w:val="00992480"/>
    <w:rsid w:val="00992739"/>
    <w:rsid w:val="009928BC"/>
    <w:rsid w:val="00992B07"/>
    <w:rsid w:val="00992B6E"/>
    <w:rsid w:val="00992B95"/>
    <w:rsid w:val="00992C7B"/>
    <w:rsid w:val="00992CE6"/>
    <w:rsid w:val="0099312E"/>
    <w:rsid w:val="00993290"/>
    <w:rsid w:val="00993376"/>
    <w:rsid w:val="00993421"/>
    <w:rsid w:val="00993488"/>
    <w:rsid w:val="009935A6"/>
    <w:rsid w:val="009935E2"/>
    <w:rsid w:val="00993651"/>
    <w:rsid w:val="0099373A"/>
    <w:rsid w:val="0099383D"/>
    <w:rsid w:val="009938F9"/>
    <w:rsid w:val="00993A62"/>
    <w:rsid w:val="00993C19"/>
    <w:rsid w:val="00993E43"/>
    <w:rsid w:val="00993E61"/>
    <w:rsid w:val="00993FEA"/>
    <w:rsid w:val="00994075"/>
    <w:rsid w:val="00994079"/>
    <w:rsid w:val="009943F9"/>
    <w:rsid w:val="0099468A"/>
    <w:rsid w:val="0099468D"/>
    <w:rsid w:val="00994695"/>
    <w:rsid w:val="0099477D"/>
    <w:rsid w:val="00994997"/>
    <w:rsid w:val="00994A0B"/>
    <w:rsid w:val="00994CB8"/>
    <w:rsid w:val="009951BE"/>
    <w:rsid w:val="00995214"/>
    <w:rsid w:val="009957BD"/>
    <w:rsid w:val="009957ED"/>
    <w:rsid w:val="00995B1B"/>
    <w:rsid w:val="00995C05"/>
    <w:rsid w:val="00995C79"/>
    <w:rsid w:val="00995EC2"/>
    <w:rsid w:val="00995FDC"/>
    <w:rsid w:val="00996183"/>
    <w:rsid w:val="009961AB"/>
    <w:rsid w:val="00996529"/>
    <w:rsid w:val="009966F7"/>
    <w:rsid w:val="009968B7"/>
    <w:rsid w:val="00996B3A"/>
    <w:rsid w:val="00996DC5"/>
    <w:rsid w:val="00996DD9"/>
    <w:rsid w:val="00996E20"/>
    <w:rsid w:val="00996E76"/>
    <w:rsid w:val="00996E91"/>
    <w:rsid w:val="00996EF5"/>
    <w:rsid w:val="00996F60"/>
    <w:rsid w:val="00996F71"/>
    <w:rsid w:val="00997277"/>
    <w:rsid w:val="00997458"/>
    <w:rsid w:val="009975A6"/>
    <w:rsid w:val="0099773A"/>
    <w:rsid w:val="00997793"/>
    <w:rsid w:val="00997EBD"/>
    <w:rsid w:val="00997F1C"/>
    <w:rsid w:val="009A0060"/>
    <w:rsid w:val="009A00B2"/>
    <w:rsid w:val="009A058A"/>
    <w:rsid w:val="009A0806"/>
    <w:rsid w:val="009A0869"/>
    <w:rsid w:val="009A08F9"/>
    <w:rsid w:val="009A09E1"/>
    <w:rsid w:val="009A0B20"/>
    <w:rsid w:val="009A0B8F"/>
    <w:rsid w:val="009A0BC6"/>
    <w:rsid w:val="009A0D43"/>
    <w:rsid w:val="009A10DA"/>
    <w:rsid w:val="009A11F3"/>
    <w:rsid w:val="009A122F"/>
    <w:rsid w:val="009A13F5"/>
    <w:rsid w:val="009A1421"/>
    <w:rsid w:val="009A1689"/>
    <w:rsid w:val="009A1832"/>
    <w:rsid w:val="009A1A6C"/>
    <w:rsid w:val="009A1B12"/>
    <w:rsid w:val="009A1B2B"/>
    <w:rsid w:val="009A1BE6"/>
    <w:rsid w:val="009A1FB2"/>
    <w:rsid w:val="009A2057"/>
    <w:rsid w:val="009A2121"/>
    <w:rsid w:val="009A218A"/>
    <w:rsid w:val="009A225B"/>
    <w:rsid w:val="009A231D"/>
    <w:rsid w:val="009A242F"/>
    <w:rsid w:val="009A2738"/>
    <w:rsid w:val="009A2787"/>
    <w:rsid w:val="009A27D6"/>
    <w:rsid w:val="009A283F"/>
    <w:rsid w:val="009A29BC"/>
    <w:rsid w:val="009A2DBA"/>
    <w:rsid w:val="009A2E2A"/>
    <w:rsid w:val="009A3243"/>
    <w:rsid w:val="009A33D7"/>
    <w:rsid w:val="009A341A"/>
    <w:rsid w:val="009A36C5"/>
    <w:rsid w:val="009A37C8"/>
    <w:rsid w:val="009A3A65"/>
    <w:rsid w:val="009A3C07"/>
    <w:rsid w:val="009A3D33"/>
    <w:rsid w:val="009A3E28"/>
    <w:rsid w:val="009A3EC4"/>
    <w:rsid w:val="009A412C"/>
    <w:rsid w:val="009A4219"/>
    <w:rsid w:val="009A421B"/>
    <w:rsid w:val="009A4356"/>
    <w:rsid w:val="009A44C4"/>
    <w:rsid w:val="009A4501"/>
    <w:rsid w:val="009A4695"/>
    <w:rsid w:val="009A4747"/>
    <w:rsid w:val="009A4E21"/>
    <w:rsid w:val="009A4EC5"/>
    <w:rsid w:val="009A4F52"/>
    <w:rsid w:val="009A5088"/>
    <w:rsid w:val="009A51F4"/>
    <w:rsid w:val="009A52DD"/>
    <w:rsid w:val="009A5385"/>
    <w:rsid w:val="009A5386"/>
    <w:rsid w:val="009A543A"/>
    <w:rsid w:val="009A55FF"/>
    <w:rsid w:val="009A58B7"/>
    <w:rsid w:val="009A5A52"/>
    <w:rsid w:val="009A5C34"/>
    <w:rsid w:val="009A60FF"/>
    <w:rsid w:val="009A6238"/>
    <w:rsid w:val="009A628E"/>
    <w:rsid w:val="009A62C3"/>
    <w:rsid w:val="009A64B1"/>
    <w:rsid w:val="009A64E2"/>
    <w:rsid w:val="009A6741"/>
    <w:rsid w:val="009A693D"/>
    <w:rsid w:val="009A6DDD"/>
    <w:rsid w:val="009A6F56"/>
    <w:rsid w:val="009A72B9"/>
    <w:rsid w:val="009A73A2"/>
    <w:rsid w:val="009A742B"/>
    <w:rsid w:val="009A7761"/>
    <w:rsid w:val="009A7AF7"/>
    <w:rsid w:val="009A7B14"/>
    <w:rsid w:val="009A7DC6"/>
    <w:rsid w:val="009A7F3B"/>
    <w:rsid w:val="009A7FF5"/>
    <w:rsid w:val="009A7FFB"/>
    <w:rsid w:val="009B01C1"/>
    <w:rsid w:val="009B0570"/>
    <w:rsid w:val="009B0572"/>
    <w:rsid w:val="009B0C1C"/>
    <w:rsid w:val="009B0D1C"/>
    <w:rsid w:val="009B0EB0"/>
    <w:rsid w:val="009B1148"/>
    <w:rsid w:val="009B14B0"/>
    <w:rsid w:val="009B169D"/>
    <w:rsid w:val="009B16C2"/>
    <w:rsid w:val="009B19E8"/>
    <w:rsid w:val="009B1BD4"/>
    <w:rsid w:val="009B1C1B"/>
    <w:rsid w:val="009B1D45"/>
    <w:rsid w:val="009B1F17"/>
    <w:rsid w:val="009B1F6D"/>
    <w:rsid w:val="009B228D"/>
    <w:rsid w:val="009B2359"/>
    <w:rsid w:val="009B239E"/>
    <w:rsid w:val="009B2482"/>
    <w:rsid w:val="009B24FA"/>
    <w:rsid w:val="009B26AE"/>
    <w:rsid w:val="009B2B95"/>
    <w:rsid w:val="009B2C4D"/>
    <w:rsid w:val="009B2E1B"/>
    <w:rsid w:val="009B2E2B"/>
    <w:rsid w:val="009B2F28"/>
    <w:rsid w:val="009B307F"/>
    <w:rsid w:val="009B31BF"/>
    <w:rsid w:val="009B3302"/>
    <w:rsid w:val="009B3408"/>
    <w:rsid w:val="009B35FB"/>
    <w:rsid w:val="009B372B"/>
    <w:rsid w:val="009B37E2"/>
    <w:rsid w:val="009B39D9"/>
    <w:rsid w:val="009B3B97"/>
    <w:rsid w:val="009B3D04"/>
    <w:rsid w:val="009B3D9C"/>
    <w:rsid w:val="009B40CF"/>
    <w:rsid w:val="009B4246"/>
    <w:rsid w:val="009B43B9"/>
    <w:rsid w:val="009B4493"/>
    <w:rsid w:val="009B472F"/>
    <w:rsid w:val="009B4779"/>
    <w:rsid w:val="009B477C"/>
    <w:rsid w:val="009B47F8"/>
    <w:rsid w:val="009B4A09"/>
    <w:rsid w:val="009B4A83"/>
    <w:rsid w:val="009B4AA2"/>
    <w:rsid w:val="009B4ABA"/>
    <w:rsid w:val="009B4B04"/>
    <w:rsid w:val="009B4DCD"/>
    <w:rsid w:val="009B4E0B"/>
    <w:rsid w:val="009B4E49"/>
    <w:rsid w:val="009B4F05"/>
    <w:rsid w:val="009B4F43"/>
    <w:rsid w:val="009B5006"/>
    <w:rsid w:val="009B507D"/>
    <w:rsid w:val="009B50C3"/>
    <w:rsid w:val="009B5175"/>
    <w:rsid w:val="009B517D"/>
    <w:rsid w:val="009B538E"/>
    <w:rsid w:val="009B53A7"/>
    <w:rsid w:val="009B5408"/>
    <w:rsid w:val="009B5410"/>
    <w:rsid w:val="009B5465"/>
    <w:rsid w:val="009B54E7"/>
    <w:rsid w:val="009B54F3"/>
    <w:rsid w:val="009B5502"/>
    <w:rsid w:val="009B551A"/>
    <w:rsid w:val="009B55D2"/>
    <w:rsid w:val="009B5741"/>
    <w:rsid w:val="009B5857"/>
    <w:rsid w:val="009B5A4D"/>
    <w:rsid w:val="009B5D2F"/>
    <w:rsid w:val="009B62B2"/>
    <w:rsid w:val="009B6318"/>
    <w:rsid w:val="009B6390"/>
    <w:rsid w:val="009B63C8"/>
    <w:rsid w:val="009B6465"/>
    <w:rsid w:val="009B651B"/>
    <w:rsid w:val="009B6544"/>
    <w:rsid w:val="009B658E"/>
    <w:rsid w:val="009B6651"/>
    <w:rsid w:val="009B67DC"/>
    <w:rsid w:val="009B6952"/>
    <w:rsid w:val="009B6D26"/>
    <w:rsid w:val="009B6E5F"/>
    <w:rsid w:val="009B6FC9"/>
    <w:rsid w:val="009B7176"/>
    <w:rsid w:val="009B7320"/>
    <w:rsid w:val="009B732A"/>
    <w:rsid w:val="009B773C"/>
    <w:rsid w:val="009B776E"/>
    <w:rsid w:val="009B78CC"/>
    <w:rsid w:val="009B7A77"/>
    <w:rsid w:val="009B7B1B"/>
    <w:rsid w:val="009B7BF3"/>
    <w:rsid w:val="009B7EBC"/>
    <w:rsid w:val="009B7EE3"/>
    <w:rsid w:val="009C01CD"/>
    <w:rsid w:val="009C043B"/>
    <w:rsid w:val="009C04A3"/>
    <w:rsid w:val="009C07B3"/>
    <w:rsid w:val="009C08B6"/>
    <w:rsid w:val="009C095D"/>
    <w:rsid w:val="009C0C30"/>
    <w:rsid w:val="009C0CD6"/>
    <w:rsid w:val="009C0DE0"/>
    <w:rsid w:val="009C0F06"/>
    <w:rsid w:val="009C11AC"/>
    <w:rsid w:val="009C12A2"/>
    <w:rsid w:val="009C1302"/>
    <w:rsid w:val="009C1418"/>
    <w:rsid w:val="009C159A"/>
    <w:rsid w:val="009C16CE"/>
    <w:rsid w:val="009C16DC"/>
    <w:rsid w:val="009C1B92"/>
    <w:rsid w:val="009C1DE7"/>
    <w:rsid w:val="009C1E98"/>
    <w:rsid w:val="009C2016"/>
    <w:rsid w:val="009C2128"/>
    <w:rsid w:val="009C2429"/>
    <w:rsid w:val="009C2599"/>
    <w:rsid w:val="009C27F5"/>
    <w:rsid w:val="009C281B"/>
    <w:rsid w:val="009C28DD"/>
    <w:rsid w:val="009C2991"/>
    <w:rsid w:val="009C29B2"/>
    <w:rsid w:val="009C2FA1"/>
    <w:rsid w:val="009C3694"/>
    <w:rsid w:val="009C36E6"/>
    <w:rsid w:val="009C37F9"/>
    <w:rsid w:val="009C3B48"/>
    <w:rsid w:val="009C3DCF"/>
    <w:rsid w:val="009C3F21"/>
    <w:rsid w:val="009C435E"/>
    <w:rsid w:val="009C4441"/>
    <w:rsid w:val="009C4732"/>
    <w:rsid w:val="009C4965"/>
    <w:rsid w:val="009C4AE1"/>
    <w:rsid w:val="009C4CC0"/>
    <w:rsid w:val="009C4F30"/>
    <w:rsid w:val="009C510D"/>
    <w:rsid w:val="009C51AB"/>
    <w:rsid w:val="009C5347"/>
    <w:rsid w:val="009C53BC"/>
    <w:rsid w:val="009C53DB"/>
    <w:rsid w:val="009C53F5"/>
    <w:rsid w:val="009C5510"/>
    <w:rsid w:val="009C5593"/>
    <w:rsid w:val="009C5602"/>
    <w:rsid w:val="009C571A"/>
    <w:rsid w:val="009C578E"/>
    <w:rsid w:val="009C57CE"/>
    <w:rsid w:val="009C5A49"/>
    <w:rsid w:val="009C5B3B"/>
    <w:rsid w:val="009C5C4D"/>
    <w:rsid w:val="009C5F3A"/>
    <w:rsid w:val="009C5FE2"/>
    <w:rsid w:val="009C621D"/>
    <w:rsid w:val="009C6510"/>
    <w:rsid w:val="009C68AD"/>
    <w:rsid w:val="009C6A35"/>
    <w:rsid w:val="009C6AB2"/>
    <w:rsid w:val="009C6B99"/>
    <w:rsid w:val="009C6BC8"/>
    <w:rsid w:val="009C6EC9"/>
    <w:rsid w:val="009C7234"/>
    <w:rsid w:val="009C74C5"/>
    <w:rsid w:val="009C74CE"/>
    <w:rsid w:val="009C74E9"/>
    <w:rsid w:val="009C7B4A"/>
    <w:rsid w:val="009C7C34"/>
    <w:rsid w:val="009C7CBB"/>
    <w:rsid w:val="009C7E2E"/>
    <w:rsid w:val="009C7FEE"/>
    <w:rsid w:val="009D05D2"/>
    <w:rsid w:val="009D068A"/>
    <w:rsid w:val="009D069B"/>
    <w:rsid w:val="009D0745"/>
    <w:rsid w:val="009D07BB"/>
    <w:rsid w:val="009D07DE"/>
    <w:rsid w:val="009D082F"/>
    <w:rsid w:val="009D085F"/>
    <w:rsid w:val="009D095F"/>
    <w:rsid w:val="009D0B4A"/>
    <w:rsid w:val="009D0B77"/>
    <w:rsid w:val="009D0BCF"/>
    <w:rsid w:val="009D0D65"/>
    <w:rsid w:val="009D0E7C"/>
    <w:rsid w:val="009D0FDE"/>
    <w:rsid w:val="009D1038"/>
    <w:rsid w:val="009D1130"/>
    <w:rsid w:val="009D1945"/>
    <w:rsid w:val="009D19E8"/>
    <w:rsid w:val="009D1AD9"/>
    <w:rsid w:val="009D1B33"/>
    <w:rsid w:val="009D1B68"/>
    <w:rsid w:val="009D1C7E"/>
    <w:rsid w:val="009D1DF3"/>
    <w:rsid w:val="009D1E70"/>
    <w:rsid w:val="009D1F65"/>
    <w:rsid w:val="009D1F91"/>
    <w:rsid w:val="009D2139"/>
    <w:rsid w:val="009D2820"/>
    <w:rsid w:val="009D2841"/>
    <w:rsid w:val="009D2999"/>
    <w:rsid w:val="009D29F9"/>
    <w:rsid w:val="009D2A99"/>
    <w:rsid w:val="009D2AA2"/>
    <w:rsid w:val="009D2C17"/>
    <w:rsid w:val="009D2C53"/>
    <w:rsid w:val="009D2D62"/>
    <w:rsid w:val="009D2DE7"/>
    <w:rsid w:val="009D2F72"/>
    <w:rsid w:val="009D33D9"/>
    <w:rsid w:val="009D3464"/>
    <w:rsid w:val="009D3640"/>
    <w:rsid w:val="009D3775"/>
    <w:rsid w:val="009D3848"/>
    <w:rsid w:val="009D3937"/>
    <w:rsid w:val="009D3959"/>
    <w:rsid w:val="009D3AB5"/>
    <w:rsid w:val="009D3B90"/>
    <w:rsid w:val="009D3BF3"/>
    <w:rsid w:val="009D3E0A"/>
    <w:rsid w:val="009D404D"/>
    <w:rsid w:val="009D40DB"/>
    <w:rsid w:val="009D40EE"/>
    <w:rsid w:val="009D41B3"/>
    <w:rsid w:val="009D425E"/>
    <w:rsid w:val="009D43F1"/>
    <w:rsid w:val="009D47B4"/>
    <w:rsid w:val="009D481C"/>
    <w:rsid w:val="009D49FC"/>
    <w:rsid w:val="009D4B5F"/>
    <w:rsid w:val="009D4D87"/>
    <w:rsid w:val="009D4DE2"/>
    <w:rsid w:val="009D4E3A"/>
    <w:rsid w:val="009D4EBE"/>
    <w:rsid w:val="009D50DB"/>
    <w:rsid w:val="009D530A"/>
    <w:rsid w:val="009D54B5"/>
    <w:rsid w:val="009D5557"/>
    <w:rsid w:val="009D56D5"/>
    <w:rsid w:val="009D5A99"/>
    <w:rsid w:val="009D601D"/>
    <w:rsid w:val="009D6479"/>
    <w:rsid w:val="009D6A52"/>
    <w:rsid w:val="009D6B07"/>
    <w:rsid w:val="009D6BC3"/>
    <w:rsid w:val="009D6CDC"/>
    <w:rsid w:val="009D6D8A"/>
    <w:rsid w:val="009D6FCF"/>
    <w:rsid w:val="009D7038"/>
    <w:rsid w:val="009D7118"/>
    <w:rsid w:val="009D715B"/>
    <w:rsid w:val="009D7385"/>
    <w:rsid w:val="009D73B1"/>
    <w:rsid w:val="009D74AC"/>
    <w:rsid w:val="009D74D1"/>
    <w:rsid w:val="009D752D"/>
    <w:rsid w:val="009D76E4"/>
    <w:rsid w:val="009D777B"/>
    <w:rsid w:val="009D7974"/>
    <w:rsid w:val="009D79B7"/>
    <w:rsid w:val="009D7A1A"/>
    <w:rsid w:val="009D7AB2"/>
    <w:rsid w:val="009D7BDE"/>
    <w:rsid w:val="009D7C0C"/>
    <w:rsid w:val="009D7C85"/>
    <w:rsid w:val="009E0098"/>
    <w:rsid w:val="009E016C"/>
    <w:rsid w:val="009E024A"/>
    <w:rsid w:val="009E0437"/>
    <w:rsid w:val="009E04B1"/>
    <w:rsid w:val="009E05B8"/>
    <w:rsid w:val="009E071A"/>
    <w:rsid w:val="009E0810"/>
    <w:rsid w:val="009E089D"/>
    <w:rsid w:val="009E08C8"/>
    <w:rsid w:val="009E0E0E"/>
    <w:rsid w:val="009E0F06"/>
    <w:rsid w:val="009E0F1F"/>
    <w:rsid w:val="009E127E"/>
    <w:rsid w:val="009E12A2"/>
    <w:rsid w:val="009E138E"/>
    <w:rsid w:val="009E16E1"/>
    <w:rsid w:val="009E1890"/>
    <w:rsid w:val="009E198D"/>
    <w:rsid w:val="009E1C95"/>
    <w:rsid w:val="009E1FA9"/>
    <w:rsid w:val="009E21F2"/>
    <w:rsid w:val="009E2311"/>
    <w:rsid w:val="009E249C"/>
    <w:rsid w:val="009E24A2"/>
    <w:rsid w:val="009E2522"/>
    <w:rsid w:val="009E27CC"/>
    <w:rsid w:val="009E285C"/>
    <w:rsid w:val="009E2A65"/>
    <w:rsid w:val="009E2E3D"/>
    <w:rsid w:val="009E2E9D"/>
    <w:rsid w:val="009E349E"/>
    <w:rsid w:val="009E34A3"/>
    <w:rsid w:val="009E3679"/>
    <w:rsid w:val="009E393E"/>
    <w:rsid w:val="009E3AEB"/>
    <w:rsid w:val="009E3B26"/>
    <w:rsid w:val="009E3B57"/>
    <w:rsid w:val="009E3BAB"/>
    <w:rsid w:val="009E3C11"/>
    <w:rsid w:val="009E3E8F"/>
    <w:rsid w:val="009E3F74"/>
    <w:rsid w:val="009E4063"/>
    <w:rsid w:val="009E4183"/>
    <w:rsid w:val="009E41ED"/>
    <w:rsid w:val="009E44C6"/>
    <w:rsid w:val="009E44EC"/>
    <w:rsid w:val="009E4516"/>
    <w:rsid w:val="009E4556"/>
    <w:rsid w:val="009E45AD"/>
    <w:rsid w:val="009E4628"/>
    <w:rsid w:val="009E4780"/>
    <w:rsid w:val="009E4919"/>
    <w:rsid w:val="009E4923"/>
    <w:rsid w:val="009E49E2"/>
    <w:rsid w:val="009E4B39"/>
    <w:rsid w:val="009E4C9B"/>
    <w:rsid w:val="009E4E61"/>
    <w:rsid w:val="009E5447"/>
    <w:rsid w:val="009E5623"/>
    <w:rsid w:val="009E56EF"/>
    <w:rsid w:val="009E5881"/>
    <w:rsid w:val="009E613E"/>
    <w:rsid w:val="009E632C"/>
    <w:rsid w:val="009E667A"/>
    <w:rsid w:val="009E6B63"/>
    <w:rsid w:val="009E6B6E"/>
    <w:rsid w:val="009E6BDF"/>
    <w:rsid w:val="009E6CAC"/>
    <w:rsid w:val="009E6D1A"/>
    <w:rsid w:val="009E6DBC"/>
    <w:rsid w:val="009E6E43"/>
    <w:rsid w:val="009E6EF7"/>
    <w:rsid w:val="009E724F"/>
    <w:rsid w:val="009E76EC"/>
    <w:rsid w:val="009E787B"/>
    <w:rsid w:val="009E7A86"/>
    <w:rsid w:val="009E7D75"/>
    <w:rsid w:val="009E7E7E"/>
    <w:rsid w:val="009E7FF5"/>
    <w:rsid w:val="009F007A"/>
    <w:rsid w:val="009F040A"/>
    <w:rsid w:val="009F04B2"/>
    <w:rsid w:val="009F050A"/>
    <w:rsid w:val="009F0510"/>
    <w:rsid w:val="009F0524"/>
    <w:rsid w:val="009F068D"/>
    <w:rsid w:val="009F080D"/>
    <w:rsid w:val="009F0813"/>
    <w:rsid w:val="009F08AB"/>
    <w:rsid w:val="009F0906"/>
    <w:rsid w:val="009F0ADB"/>
    <w:rsid w:val="009F0CB3"/>
    <w:rsid w:val="009F0DA8"/>
    <w:rsid w:val="009F0F3B"/>
    <w:rsid w:val="009F1287"/>
    <w:rsid w:val="009F13CF"/>
    <w:rsid w:val="009F1468"/>
    <w:rsid w:val="009F1544"/>
    <w:rsid w:val="009F1564"/>
    <w:rsid w:val="009F156F"/>
    <w:rsid w:val="009F164D"/>
    <w:rsid w:val="009F1747"/>
    <w:rsid w:val="009F17FC"/>
    <w:rsid w:val="009F1E31"/>
    <w:rsid w:val="009F1EA0"/>
    <w:rsid w:val="009F215D"/>
    <w:rsid w:val="009F24CD"/>
    <w:rsid w:val="009F28F2"/>
    <w:rsid w:val="009F2BA6"/>
    <w:rsid w:val="009F2D18"/>
    <w:rsid w:val="009F2E93"/>
    <w:rsid w:val="009F31CC"/>
    <w:rsid w:val="009F31D9"/>
    <w:rsid w:val="009F32DE"/>
    <w:rsid w:val="009F32ED"/>
    <w:rsid w:val="009F348D"/>
    <w:rsid w:val="009F34F6"/>
    <w:rsid w:val="009F3584"/>
    <w:rsid w:val="009F36A8"/>
    <w:rsid w:val="009F3777"/>
    <w:rsid w:val="009F37E4"/>
    <w:rsid w:val="009F380E"/>
    <w:rsid w:val="009F38A5"/>
    <w:rsid w:val="009F3A80"/>
    <w:rsid w:val="009F3C53"/>
    <w:rsid w:val="009F3CCD"/>
    <w:rsid w:val="009F3D15"/>
    <w:rsid w:val="009F3FF4"/>
    <w:rsid w:val="009F4059"/>
    <w:rsid w:val="009F428E"/>
    <w:rsid w:val="009F4296"/>
    <w:rsid w:val="009F45DF"/>
    <w:rsid w:val="009F45F4"/>
    <w:rsid w:val="009F4711"/>
    <w:rsid w:val="009F47F3"/>
    <w:rsid w:val="009F492B"/>
    <w:rsid w:val="009F4FA2"/>
    <w:rsid w:val="009F5813"/>
    <w:rsid w:val="009F5AD6"/>
    <w:rsid w:val="009F5AF1"/>
    <w:rsid w:val="009F5B48"/>
    <w:rsid w:val="009F5B53"/>
    <w:rsid w:val="009F610D"/>
    <w:rsid w:val="009F611E"/>
    <w:rsid w:val="009F642C"/>
    <w:rsid w:val="009F666A"/>
    <w:rsid w:val="009F6710"/>
    <w:rsid w:val="009F6865"/>
    <w:rsid w:val="009F6A5C"/>
    <w:rsid w:val="009F6BA7"/>
    <w:rsid w:val="009F6CE8"/>
    <w:rsid w:val="009F6DB8"/>
    <w:rsid w:val="009F70DB"/>
    <w:rsid w:val="009F733A"/>
    <w:rsid w:val="009F744D"/>
    <w:rsid w:val="009F74B4"/>
    <w:rsid w:val="009F751C"/>
    <w:rsid w:val="009F775A"/>
    <w:rsid w:val="009F7A42"/>
    <w:rsid w:val="009F7ACC"/>
    <w:rsid w:val="009F7AFB"/>
    <w:rsid w:val="009F7B93"/>
    <w:rsid w:val="009F7D99"/>
    <w:rsid w:val="00A00146"/>
    <w:rsid w:val="00A004FA"/>
    <w:rsid w:val="00A00697"/>
    <w:rsid w:val="00A00912"/>
    <w:rsid w:val="00A00940"/>
    <w:rsid w:val="00A00E8C"/>
    <w:rsid w:val="00A0103A"/>
    <w:rsid w:val="00A01345"/>
    <w:rsid w:val="00A013BE"/>
    <w:rsid w:val="00A014FF"/>
    <w:rsid w:val="00A015FD"/>
    <w:rsid w:val="00A01712"/>
    <w:rsid w:val="00A01C2A"/>
    <w:rsid w:val="00A01FF8"/>
    <w:rsid w:val="00A022FC"/>
    <w:rsid w:val="00A023B7"/>
    <w:rsid w:val="00A025C5"/>
    <w:rsid w:val="00A02860"/>
    <w:rsid w:val="00A02968"/>
    <w:rsid w:val="00A029FD"/>
    <w:rsid w:val="00A02A9C"/>
    <w:rsid w:val="00A02CE3"/>
    <w:rsid w:val="00A02F2E"/>
    <w:rsid w:val="00A0324C"/>
    <w:rsid w:val="00A034E7"/>
    <w:rsid w:val="00A03627"/>
    <w:rsid w:val="00A03689"/>
    <w:rsid w:val="00A0368C"/>
    <w:rsid w:val="00A0388C"/>
    <w:rsid w:val="00A03A89"/>
    <w:rsid w:val="00A03F4F"/>
    <w:rsid w:val="00A040CC"/>
    <w:rsid w:val="00A04161"/>
    <w:rsid w:val="00A041E6"/>
    <w:rsid w:val="00A04212"/>
    <w:rsid w:val="00A042AB"/>
    <w:rsid w:val="00A0433B"/>
    <w:rsid w:val="00A0491D"/>
    <w:rsid w:val="00A04941"/>
    <w:rsid w:val="00A049F4"/>
    <w:rsid w:val="00A04B9A"/>
    <w:rsid w:val="00A04BBC"/>
    <w:rsid w:val="00A0510B"/>
    <w:rsid w:val="00A05BF2"/>
    <w:rsid w:val="00A05BF9"/>
    <w:rsid w:val="00A05D2B"/>
    <w:rsid w:val="00A05FF9"/>
    <w:rsid w:val="00A05FFB"/>
    <w:rsid w:val="00A066CF"/>
    <w:rsid w:val="00A06749"/>
    <w:rsid w:val="00A06753"/>
    <w:rsid w:val="00A067A5"/>
    <w:rsid w:val="00A06978"/>
    <w:rsid w:val="00A06BAB"/>
    <w:rsid w:val="00A06D1E"/>
    <w:rsid w:val="00A06FCA"/>
    <w:rsid w:val="00A07050"/>
    <w:rsid w:val="00A071C2"/>
    <w:rsid w:val="00A0786D"/>
    <w:rsid w:val="00A07903"/>
    <w:rsid w:val="00A0792F"/>
    <w:rsid w:val="00A07B0A"/>
    <w:rsid w:val="00A07F04"/>
    <w:rsid w:val="00A07FFB"/>
    <w:rsid w:val="00A1003B"/>
    <w:rsid w:val="00A10099"/>
    <w:rsid w:val="00A1029A"/>
    <w:rsid w:val="00A10434"/>
    <w:rsid w:val="00A1055C"/>
    <w:rsid w:val="00A1060D"/>
    <w:rsid w:val="00A1069C"/>
    <w:rsid w:val="00A1084B"/>
    <w:rsid w:val="00A10A81"/>
    <w:rsid w:val="00A10BA4"/>
    <w:rsid w:val="00A10C95"/>
    <w:rsid w:val="00A10F94"/>
    <w:rsid w:val="00A1102F"/>
    <w:rsid w:val="00A11256"/>
    <w:rsid w:val="00A11468"/>
    <w:rsid w:val="00A116B6"/>
    <w:rsid w:val="00A1175E"/>
    <w:rsid w:val="00A11765"/>
    <w:rsid w:val="00A117AB"/>
    <w:rsid w:val="00A11807"/>
    <w:rsid w:val="00A11844"/>
    <w:rsid w:val="00A11A38"/>
    <w:rsid w:val="00A11AFD"/>
    <w:rsid w:val="00A11DB6"/>
    <w:rsid w:val="00A12123"/>
    <w:rsid w:val="00A12581"/>
    <w:rsid w:val="00A125B7"/>
    <w:rsid w:val="00A1297F"/>
    <w:rsid w:val="00A12C21"/>
    <w:rsid w:val="00A12E0B"/>
    <w:rsid w:val="00A132AB"/>
    <w:rsid w:val="00A1361E"/>
    <w:rsid w:val="00A13646"/>
    <w:rsid w:val="00A13665"/>
    <w:rsid w:val="00A13B17"/>
    <w:rsid w:val="00A13C05"/>
    <w:rsid w:val="00A13CC1"/>
    <w:rsid w:val="00A13D42"/>
    <w:rsid w:val="00A13E58"/>
    <w:rsid w:val="00A13F75"/>
    <w:rsid w:val="00A1412E"/>
    <w:rsid w:val="00A1436E"/>
    <w:rsid w:val="00A143C7"/>
    <w:rsid w:val="00A144CC"/>
    <w:rsid w:val="00A14514"/>
    <w:rsid w:val="00A14637"/>
    <w:rsid w:val="00A146A8"/>
    <w:rsid w:val="00A146CC"/>
    <w:rsid w:val="00A14933"/>
    <w:rsid w:val="00A14D05"/>
    <w:rsid w:val="00A14DB3"/>
    <w:rsid w:val="00A14F0C"/>
    <w:rsid w:val="00A14F64"/>
    <w:rsid w:val="00A15022"/>
    <w:rsid w:val="00A150C1"/>
    <w:rsid w:val="00A152FB"/>
    <w:rsid w:val="00A1558A"/>
    <w:rsid w:val="00A15902"/>
    <w:rsid w:val="00A15997"/>
    <w:rsid w:val="00A15A32"/>
    <w:rsid w:val="00A15B2F"/>
    <w:rsid w:val="00A15C02"/>
    <w:rsid w:val="00A15E27"/>
    <w:rsid w:val="00A16071"/>
    <w:rsid w:val="00A16204"/>
    <w:rsid w:val="00A16361"/>
    <w:rsid w:val="00A1638E"/>
    <w:rsid w:val="00A16514"/>
    <w:rsid w:val="00A167B3"/>
    <w:rsid w:val="00A1683D"/>
    <w:rsid w:val="00A16A95"/>
    <w:rsid w:val="00A16B1E"/>
    <w:rsid w:val="00A16C43"/>
    <w:rsid w:val="00A16D40"/>
    <w:rsid w:val="00A16E82"/>
    <w:rsid w:val="00A16ECF"/>
    <w:rsid w:val="00A17049"/>
    <w:rsid w:val="00A1704A"/>
    <w:rsid w:val="00A17298"/>
    <w:rsid w:val="00A174E8"/>
    <w:rsid w:val="00A176E9"/>
    <w:rsid w:val="00A176EB"/>
    <w:rsid w:val="00A17707"/>
    <w:rsid w:val="00A17804"/>
    <w:rsid w:val="00A1788D"/>
    <w:rsid w:val="00A178D9"/>
    <w:rsid w:val="00A17B91"/>
    <w:rsid w:val="00A17C6F"/>
    <w:rsid w:val="00A17DFD"/>
    <w:rsid w:val="00A17E4D"/>
    <w:rsid w:val="00A200C1"/>
    <w:rsid w:val="00A20107"/>
    <w:rsid w:val="00A2016A"/>
    <w:rsid w:val="00A20200"/>
    <w:rsid w:val="00A2021C"/>
    <w:rsid w:val="00A2071A"/>
    <w:rsid w:val="00A20A6B"/>
    <w:rsid w:val="00A20A8F"/>
    <w:rsid w:val="00A20C00"/>
    <w:rsid w:val="00A20C90"/>
    <w:rsid w:val="00A2103B"/>
    <w:rsid w:val="00A21041"/>
    <w:rsid w:val="00A21328"/>
    <w:rsid w:val="00A2139A"/>
    <w:rsid w:val="00A215CB"/>
    <w:rsid w:val="00A2170A"/>
    <w:rsid w:val="00A2170F"/>
    <w:rsid w:val="00A2193C"/>
    <w:rsid w:val="00A21A42"/>
    <w:rsid w:val="00A21B0E"/>
    <w:rsid w:val="00A21D97"/>
    <w:rsid w:val="00A21F28"/>
    <w:rsid w:val="00A22365"/>
    <w:rsid w:val="00A2248B"/>
    <w:rsid w:val="00A22831"/>
    <w:rsid w:val="00A228C3"/>
    <w:rsid w:val="00A229FB"/>
    <w:rsid w:val="00A22D1E"/>
    <w:rsid w:val="00A22D20"/>
    <w:rsid w:val="00A22EF3"/>
    <w:rsid w:val="00A2314C"/>
    <w:rsid w:val="00A23170"/>
    <w:rsid w:val="00A231B3"/>
    <w:rsid w:val="00A23295"/>
    <w:rsid w:val="00A23681"/>
    <w:rsid w:val="00A23892"/>
    <w:rsid w:val="00A238E9"/>
    <w:rsid w:val="00A23C75"/>
    <w:rsid w:val="00A23F1A"/>
    <w:rsid w:val="00A24078"/>
    <w:rsid w:val="00A240BA"/>
    <w:rsid w:val="00A241CA"/>
    <w:rsid w:val="00A242F7"/>
    <w:rsid w:val="00A24309"/>
    <w:rsid w:val="00A2439B"/>
    <w:rsid w:val="00A24573"/>
    <w:rsid w:val="00A245D9"/>
    <w:rsid w:val="00A245E4"/>
    <w:rsid w:val="00A2466C"/>
    <w:rsid w:val="00A24993"/>
    <w:rsid w:val="00A254CC"/>
    <w:rsid w:val="00A254D6"/>
    <w:rsid w:val="00A2577D"/>
    <w:rsid w:val="00A25883"/>
    <w:rsid w:val="00A25888"/>
    <w:rsid w:val="00A25909"/>
    <w:rsid w:val="00A25B02"/>
    <w:rsid w:val="00A25D60"/>
    <w:rsid w:val="00A25D87"/>
    <w:rsid w:val="00A25DF0"/>
    <w:rsid w:val="00A25FF5"/>
    <w:rsid w:val="00A26016"/>
    <w:rsid w:val="00A2603D"/>
    <w:rsid w:val="00A26319"/>
    <w:rsid w:val="00A26419"/>
    <w:rsid w:val="00A265A4"/>
    <w:rsid w:val="00A2662C"/>
    <w:rsid w:val="00A26757"/>
    <w:rsid w:val="00A269FD"/>
    <w:rsid w:val="00A26D28"/>
    <w:rsid w:val="00A26E0C"/>
    <w:rsid w:val="00A2708D"/>
    <w:rsid w:val="00A273A8"/>
    <w:rsid w:val="00A27449"/>
    <w:rsid w:val="00A2749C"/>
    <w:rsid w:val="00A27E9C"/>
    <w:rsid w:val="00A27F31"/>
    <w:rsid w:val="00A300B1"/>
    <w:rsid w:val="00A30170"/>
    <w:rsid w:val="00A304BE"/>
    <w:rsid w:val="00A3096A"/>
    <w:rsid w:val="00A30C37"/>
    <w:rsid w:val="00A30E6D"/>
    <w:rsid w:val="00A3109B"/>
    <w:rsid w:val="00A310C7"/>
    <w:rsid w:val="00A31109"/>
    <w:rsid w:val="00A31300"/>
    <w:rsid w:val="00A31471"/>
    <w:rsid w:val="00A317BB"/>
    <w:rsid w:val="00A317FC"/>
    <w:rsid w:val="00A3188B"/>
    <w:rsid w:val="00A3199B"/>
    <w:rsid w:val="00A31A17"/>
    <w:rsid w:val="00A31AA9"/>
    <w:rsid w:val="00A31AC3"/>
    <w:rsid w:val="00A31ACC"/>
    <w:rsid w:val="00A31B48"/>
    <w:rsid w:val="00A31BB4"/>
    <w:rsid w:val="00A31F9C"/>
    <w:rsid w:val="00A3205B"/>
    <w:rsid w:val="00A3210F"/>
    <w:rsid w:val="00A32153"/>
    <w:rsid w:val="00A321D7"/>
    <w:rsid w:val="00A321F4"/>
    <w:rsid w:val="00A32283"/>
    <w:rsid w:val="00A323D1"/>
    <w:rsid w:val="00A325A1"/>
    <w:rsid w:val="00A32810"/>
    <w:rsid w:val="00A329B4"/>
    <w:rsid w:val="00A32D55"/>
    <w:rsid w:val="00A32EAD"/>
    <w:rsid w:val="00A32FC4"/>
    <w:rsid w:val="00A330D9"/>
    <w:rsid w:val="00A33140"/>
    <w:rsid w:val="00A3324C"/>
    <w:rsid w:val="00A332FD"/>
    <w:rsid w:val="00A338D3"/>
    <w:rsid w:val="00A33B5C"/>
    <w:rsid w:val="00A33DDD"/>
    <w:rsid w:val="00A33E84"/>
    <w:rsid w:val="00A33FCA"/>
    <w:rsid w:val="00A3440B"/>
    <w:rsid w:val="00A344BF"/>
    <w:rsid w:val="00A34661"/>
    <w:rsid w:val="00A34673"/>
    <w:rsid w:val="00A34697"/>
    <w:rsid w:val="00A34A5B"/>
    <w:rsid w:val="00A34D76"/>
    <w:rsid w:val="00A34D9A"/>
    <w:rsid w:val="00A34DCB"/>
    <w:rsid w:val="00A34EAE"/>
    <w:rsid w:val="00A3518D"/>
    <w:rsid w:val="00A3531A"/>
    <w:rsid w:val="00A35422"/>
    <w:rsid w:val="00A358A6"/>
    <w:rsid w:val="00A35911"/>
    <w:rsid w:val="00A35A70"/>
    <w:rsid w:val="00A35AEE"/>
    <w:rsid w:val="00A35DE9"/>
    <w:rsid w:val="00A35EB2"/>
    <w:rsid w:val="00A35F27"/>
    <w:rsid w:val="00A36082"/>
    <w:rsid w:val="00A36095"/>
    <w:rsid w:val="00A36142"/>
    <w:rsid w:val="00A361CF"/>
    <w:rsid w:val="00A361DD"/>
    <w:rsid w:val="00A36359"/>
    <w:rsid w:val="00A368C3"/>
    <w:rsid w:val="00A369DF"/>
    <w:rsid w:val="00A36A3F"/>
    <w:rsid w:val="00A36F40"/>
    <w:rsid w:val="00A37089"/>
    <w:rsid w:val="00A374C6"/>
    <w:rsid w:val="00A37597"/>
    <w:rsid w:val="00A3759F"/>
    <w:rsid w:val="00A376B9"/>
    <w:rsid w:val="00A37945"/>
    <w:rsid w:val="00A37A24"/>
    <w:rsid w:val="00A37B2A"/>
    <w:rsid w:val="00A37C82"/>
    <w:rsid w:val="00A37D5C"/>
    <w:rsid w:val="00A37EA6"/>
    <w:rsid w:val="00A40017"/>
    <w:rsid w:val="00A40142"/>
    <w:rsid w:val="00A4019E"/>
    <w:rsid w:val="00A40288"/>
    <w:rsid w:val="00A403A1"/>
    <w:rsid w:val="00A40542"/>
    <w:rsid w:val="00A40553"/>
    <w:rsid w:val="00A4055A"/>
    <w:rsid w:val="00A40628"/>
    <w:rsid w:val="00A40659"/>
    <w:rsid w:val="00A40684"/>
    <w:rsid w:val="00A40720"/>
    <w:rsid w:val="00A407E5"/>
    <w:rsid w:val="00A408E2"/>
    <w:rsid w:val="00A4094B"/>
    <w:rsid w:val="00A40F19"/>
    <w:rsid w:val="00A41161"/>
    <w:rsid w:val="00A41180"/>
    <w:rsid w:val="00A411F7"/>
    <w:rsid w:val="00A41461"/>
    <w:rsid w:val="00A41969"/>
    <w:rsid w:val="00A41B6C"/>
    <w:rsid w:val="00A41BE2"/>
    <w:rsid w:val="00A41BFB"/>
    <w:rsid w:val="00A41CEA"/>
    <w:rsid w:val="00A41D2E"/>
    <w:rsid w:val="00A41D38"/>
    <w:rsid w:val="00A41E0C"/>
    <w:rsid w:val="00A41FAF"/>
    <w:rsid w:val="00A41FFF"/>
    <w:rsid w:val="00A42095"/>
    <w:rsid w:val="00A42239"/>
    <w:rsid w:val="00A4223F"/>
    <w:rsid w:val="00A42405"/>
    <w:rsid w:val="00A424C8"/>
    <w:rsid w:val="00A424FD"/>
    <w:rsid w:val="00A427F0"/>
    <w:rsid w:val="00A428C9"/>
    <w:rsid w:val="00A42932"/>
    <w:rsid w:val="00A42AC3"/>
    <w:rsid w:val="00A42D3F"/>
    <w:rsid w:val="00A42E93"/>
    <w:rsid w:val="00A4300E"/>
    <w:rsid w:val="00A43137"/>
    <w:rsid w:val="00A431CF"/>
    <w:rsid w:val="00A43348"/>
    <w:rsid w:val="00A434FA"/>
    <w:rsid w:val="00A4377E"/>
    <w:rsid w:val="00A43D56"/>
    <w:rsid w:val="00A43FA6"/>
    <w:rsid w:val="00A444A5"/>
    <w:rsid w:val="00A44834"/>
    <w:rsid w:val="00A448C1"/>
    <w:rsid w:val="00A44AAB"/>
    <w:rsid w:val="00A44C8F"/>
    <w:rsid w:val="00A44CC3"/>
    <w:rsid w:val="00A44DF5"/>
    <w:rsid w:val="00A44F7E"/>
    <w:rsid w:val="00A44FBE"/>
    <w:rsid w:val="00A45218"/>
    <w:rsid w:val="00A4544B"/>
    <w:rsid w:val="00A4555B"/>
    <w:rsid w:val="00A4578E"/>
    <w:rsid w:val="00A4578F"/>
    <w:rsid w:val="00A457B9"/>
    <w:rsid w:val="00A457C3"/>
    <w:rsid w:val="00A45869"/>
    <w:rsid w:val="00A459C9"/>
    <w:rsid w:val="00A45B16"/>
    <w:rsid w:val="00A45C72"/>
    <w:rsid w:val="00A45CA2"/>
    <w:rsid w:val="00A45F75"/>
    <w:rsid w:val="00A46209"/>
    <w:rsid w:val="00A462CF"/>
    <w:rsid w:val="00A46467"/>
    <w:rsid w:val="00A464E9"/>
    <w:rsid w:val="00A4658B"/>
    <w:rsid w:val="00A4658E"/>
    <w:rsid w:val="00A4669F"/>
    <w:rsid w:val="00A46737"/>
    <w:rsid w:val="00A46754"/>
    <w:rsid w:val="00A468FC"/>
    <w:rsid w:val="00A4696D"/>
    <w:rsid w:val="00A469DD"/>
    <w:rsid w:val="00A46A2A"/>
    <w:rsid w:val="00A46A95"/>
    <w:rsid w:val="00A46B34"/>
    <w:rsid w:val="00A46C8D"/>
    <w:rsid w:val="00A46D30"/>
    <w:rsid w:val="00A46DD3"/>
    <w:rsid w:val="00A47198"/>
    <w:rsid w:val="00A47249"/>
    <w:rsid w:val="00A473B9"/>
    <w:rsid w:val="00A473CB"/>
    <w:rsid w:val="00A4756D"/>
    <w:rsid w:val="00A4769A"/>
    <w:rsid w:val="00A47763"/>
    <w:rsid w:val="00A47C55"/>
    <w:rsid w:val="00A47E7D"/>
    <w:rsid w:val="00A47F7C"/>
    <w:rsid w:val="00A47FD9"/>
    <w:rsid w:val="00A50294"/>
    <w:rsid w:val="00A50756"/>
    <w:rsid w:val="00A50883"/>
    <w:rsid w:val="00A50BEC"/>
    <w:rsid w:val="00A50C13"/>
    <w:rsid w:val="00A50DA6"/>
    <w:rsid w:val="00A50DF6"/>
    <w:rsid w:val="00A50F2A"/>
    <w:rsid w:val="00A50FD0"/>
    <w:rsid w:val="00A50FE4"/>
    <w:rsid w:val="00A51013"/>
    <w:rsid w:val="00A51024"/>
    <w:rsid w:val="00A5110F"/>
    <w:rsid w:val="00A51137"/>
    <w:rsid w:val="00A5147E"/>
    <w:rsid w:val="00A51779"/>
    <w:rsid w:val="00A51838"/>
    <w:rsid w:val="00A519A9"/>
    <w:rsid w:val="00A51ABE"/>
    <w:rsid w:val="00A51B15"/>
    <w:rsid w:val="00A51CCE"/>
    <w:rsid w:val="00A51E9B"/>
    <w:rsid w:val="00A51F7C"/>
    <w:rsid w:val="00A51FAB"/>
    <w:rsid w:val="00A51FC9"/>
    <w:rsid w:val="00A522AC"/>
    <w:rsid w:val="00A52409"/>
    <w:rsid w:val="00A52492"/>
    <w:rsid w:val="00A52549"/>
    <w:rsid w:val="00A525E5"/>
    <w:rsid w:val="00A52608"/>
    <w:rsid w:val="00A52672"/>
    <w:rsid w:val="00A5267E"/>
    <w:rsid w:val="00A526AE"/>
    <w:rsid w:val="00A5273D"/>
    <w:rsid w:val="00A527AC"/>
    <w:rsid w:val="00A528A5"/>
    <w:rsid w:val="00A52A69"/>
    <w:rsid w:val="00A531F5"/>
    <w:rsid w:val="00A53329"/>
    <w:rsid w:val="00A533EB"/>
    <w:rsid w:val="00A534CC"/>
    <w:rsid w:val="00A53837"/>
    <w:rsid w:val="00A53A88"/>
    <w:rsid w:val="00A53F33"/>
    <w:rsid w:val="00A5421F"/>
    <w:rsid w:val="00A5424F"/>
    <w:rsid w:val="00A54346"/>
    <w:rsid w:val="00A543A1"/>
    <w:rsid w:val="00A5457D"/>
    <w:rsid w:val="00A545F1"/>
    <w:rsid w:val="00A5472C"/>
    <w:rsid w:val="00A54A05"/>
    <w:rsid w:val="00A54D48"/>
    <w:rsid w:val="00A54E1F"/>
    <w:rsid w:val="00A552F5"/>
    <w:rsid w:val="00A557F9"/>
    <w:rsid w:val="00A55C6B"/>
    <w:rsid w:val="00A55C7C"/>
    <w:rsid w:val="00A55D79"/>
    <w:rsid w:val="00A55DA6"/>
    <w:rsid w:val="00A55F5F"/>
    <w:rsid w:val="00A56081"/>
    <w:rsid w:val="00A561BA"/>
    <w:rsid w:val="00A56251"/>
    <w:rsid w:val="00A5634E"/>
    <w:rsid w:val="00A563E4"/>
    <w:rsid w:val="00A56703"/>
    <w:rsid w:val="00A56730"/>
    <w:rsid w:val="00A5683F"/>
    <w:rsid w:val="00A568ED"/>
    <w:rsid w:val="00A56A6B"/>
    <w:rsid w:val="00A56D37"/>
    <w:rsid w:val="00A56E9C"/>
    <w:rsid w:val="00A56F11"/>
    <w:rsid w:val="00A56F5D"/>
    <w:rsid w:val="00A57011"/>
    <w:rsid w:val="00A57429"/>
    <w:rsid w:val="00A57559"/>
    <w:rsid w:val="00A57616"/>
    <w:rsid w:val="00A57701"/>
    <w:rsid w:val="00A57747"/>
    <w:rsid w:val="00A57818"/>
    <w:rsid w:val="00A578CA"/>
    <w:rsid w:val="00A5795B"/>
    <w:rsid w:val="00A57B9D"/>
    <w:rsid w:val="00A57F09"/>
    <w:rsid w:val="00A6018D"/>
    <w:rsid w:val="00A60506"/>
    <w:rsid w:val="00A60600"/>
    <w:rsid w:val="00A6064A"/>
    <w:rsid w:val="00A60922"/>
    <w:rsid w:val="00A60939"/>
    <w:rsid w:val="00A60B7A"/>
    <w:rsid w:val="00A60B9B"/>
    <w:rsid w:val="00A60C62"/>
    <w:rsid w:val="00A61080"/>
    <w:rsid w:val="00A611F9"/>
    <w:rsid w:val="00A613A6"/>
    <w:rsid w:val="00A614AD"/>
    <w:rsid w:val="00A615C8"/>
    <w:rsid w:val="00A61625"/>
    <w:rsid w:val="00A61668"/>
    <w:rsid w:val="00A61798"/>
    <w:rsid w:val="00A61AAA"/>
    <w:rsid w:val="00A61B53"/>
    <w:rsid w:val="00A61CD8"/>
    <w:rsid w:val="00A61D7A"/>
    <w:rsid w:val="00A61DE7"/>
    <w:rsid w:val="00A62311"/>
    <w:rsid w:val="00A62393"/>
    <w:rsid w:val="00A624C3"/>
    <w:rsid w:val="00A62573"/>
    <w:rsid w:val="00A6263C"/>
    <w:rsid w:val="00A62B99"/>
    <w:rsid w:val="00A62D8A"/>
    <w:rsid w:val="00A62EB7"/>
    <w:rsid w:val="00A63197"/>
    <w:rsid w:val="00A63417"/>
    <w:rsid w:val="00A634D1"/>
    <w:rsid w:val="00A6352E"/>
    <w:rsid w:val="00A635C9"/>
    <w:rsid w:val="00A63730"/>
    <w:rsid w:val="00A6386B"/>
    <w:rsid w:val="00A638FB"/>
    <w:rsid w:val="00A63BA7"/>
    <w:rsid w:val="00A63E08"/>
    <w:rsid w:val="00A63E36"/>
    <w:rsid w:val="00A63F3B"/>
    <w:rsid w:val="00A6412E"/>
    <w:rsid w:val="00A647DE"/>
    <w:rsid w:val="00A649C1"/>
    <w:rsid w:val="00A64AA9"/>
    <w:rsid w:val="00A64C05"/>
    <w:rsid w:val="00A64C27"/>
    <w:rsid w:val="00A64D01"/>
    <w:rsid w:val="00A64D22"/>
    <w:rsid w:val="00A64D39"/>
    <w:rsid w:val="00A65173"/>
    <w:rsid w:val="00A65242"/>
    <w:rsid w:val="00A653B3"/>
    <w:rsid w:val="00A65805"/>
    <w:rsid w:val="00A65843"/>
    <w:rsid w:val="00A65B1C"/>
    <w:rsid w:val="00A65CEF"/>
    <w:rsid w:val="00A66036"/>
    <w:rsid w:val="00A66042"/>
    <w:rsid w:val="00A660ED"/>
    <w:rsid w:val="00A6618E"/>
    <w:rsid w:val="00A66236"/>
    <w:rsid w:val="00A66493"/>
    <w:rsid w:val="00A6649A"/>
    <w:rsid w:val="00A666ED"/>
    <w:rsid w:val="00A66734"/>
    <w:rsid w:val="00A6681E"/>
    <w:rsid w:val="00A668A8"/>
    <w:rsid w:val="00A66901"/>
    <w:rsid w:val="00A6690A"/>
    <w:rsid w:val="00A66ABA"/>
    <w:rsid w:val="00A66B82"/>
    <w:rsid w:val="00A66CD0"/>
    <w:rsid w:val="00A66D3C"/>
    <w:rsid w:val="00A66FAF"/>
    <w:rsid w:val="00A67031"/>
    <w:rsid w:val="00A67054"/>
    <w:rsid w:val="00A67219"/>
    <w:rsid w:val="00A67556"/>
    <w:rsid w:val="00A6758D"/>
    <w:rsid w:val="00A6765C"/>
    <w:rsid w:val="00A676FA"/>
    <w:rsid w:val="00A67737"/>
    <w:rsid w:val="00A67B3D"/>
    <w:rsid w:val="00A67ECB"/>
    <w:rsid w:val="00A7018A"/>
    <w:rsid w:val="00A702A1"/>
    <w:rsid w:val="00A702B9"/>
    <w:rsid w:val="00A702D8"/>
    <w:rsid w:val="00A70417"/>
    <w:rsid w:val="00A704DA"/>
    <w:rsid w:val="00A7050C"/>
    <w:rsid w:val="00A705CC"/>
    <w:rsid w:val="00A706AE"/>
    <w:rsid w:val="00A70747"/>
    <w:rsid w:val="00A707C6"/>
    <w:rsid w:val="00A70977"/>
    <w:rsid w:val="00A70A4D"/>
    <w:rsid w:val="00A712FF"/>
    <w:rsid w:val="00A7146C"/>
    <w:rsid w:val="00A714DF"/>
    <w:rsid w:val="00A716C5"/>
    <w:rsid w:val="00A716CC"/>
    <w:rsid w:val="00A7171A"/>
    <w:rsid w:val="00A71ECD"/>
    <w:rsid w:val="00A72026"/>
    <w:rsid w:val="00A72326"/>
    <w:rsid w:val="00A72356"/>
    <w:rsid w:val="00A7243D"/>
    <w:rsid w:val="00A7256E"/>
    <w:rsid w:val="00A725BA"/>
    <w:rsid w:val="00A72806"/>
    <w:rsid w:val="00A72ADD"/>
    <w:rsid w:val="00A72E38"/>
    <w:rsid w:val="00A730C2"/>
    <w:rsid w:val="00A7315C"/>
    <w:rsid w:val="00A735EA"/>
    <w:rsid w:val="00A735F2"/>
    <w:rsid w:val="00A736B4"/>
    <w:rsid w:val="00A7384F"/>
    <w:rsid w:val="00A739A1"/>
    <w:rsid w:val="00A73FF8"/>
    <w:rsid w:val="00A74126"/>
    <w:rsid w:val="00A742CF"/>
    <w:rsid w:val="00A74888"/>
    <w:rsid w:val="00A749FD"/>
    <w:rsid w:val="00A74A0B"/>
    <w:rsid w:val="00A74B09"/>
    <w:rsid w:val="00A74CB4"/>
    <w:rsid w:val="00A74CE4"/>
    <w:rsid w:val="00A74E90"/>
    <w:rsid w:val="00A74F2A"/>
    <w:rsid w:val="00A75053"/>
    <w:rsid w:val="00A752BE"/>
    <w:rsid w:val="00A7542B"/>
    <w:rsid w:val="00A7546E"/>
    <w:rsid w:val="00A754E8"/>
    <w:rsid w:val="00A75683"/>
    <w:rsid w:val="00A757DC"/>
    <w:rsid w:val="00A75A21"/>
    <w:rsid w:val="00A75A64"/>
    <w:rsid w:val="00A75EC6"/>
    <w:rsid w:val="00A75F48"/>
    <w:rsid w:val="00A76082"/>
    <w:rsid w:val="00A7632D"/>
    <w:rsid w:val="00A76878"/>
    <w:rsid w:val="00A76909"/>
    <w:rsid w:val="00A7692E"/>
    <w:rsid w:val="00A76BA3"/>
    <w:rsid w:val="00A76FC1"/>
    <w:rsid w:val="00A7715E"/>
    <w:rsid w:val="00A771D9"/>
    <w:rsid w:val="00A77397"/>
    <w:rsid w:val="00A773FE"/>
    <w:rsid w:val="00A7744F"/>
    <w:rsid w:val="00A77467"/>
    <w:rsid w:val="00A775C0"/>
    <w:rsid w:val="00A77970"/>
    <w:rsid w:val="00A77A7B"/>
    <w:rsid w:val="00A77AC0"/>
    <w:rsid w:val="00A77BE0"/>
    <w:rsid w:val="00A77C9D"/>
    <w:rsid w:val="00A80130"/>
    <w:rsid w:val="00A8013E"/>
    <w:rsid w:val="00A80204"/>
    <w:rsid w:val="00A80367"/>
    <w:rsid w:val="00A80385"/>
    <w:rsid w:val="00A8040E"/>
    <w:rsid w:val="00A8042D"/>
    <w:rsid w:val="00A80633"/>
    <w:rsid w:val="00A8065E"/>
    <w:rsid w:val="00A808D9"/>
    <w:rsid w:val="00A80AA5"/>
    <w:rsid w:val="00A80AAE"/>
    <w:rsid w:val="00A80C6B"/>
    <w:rsid w:val="00A80EBE"/>
    <w:rsid w:val="00A81300"/>
    <w:rsid w:val="00A816BA"/>
    <w:rsid w:val="00A81745"/>
    <w:rsid w:val="00A81924"/>
    <w:rsid w:val="00A81A91"/>
    <w:rsid w:val="00A81C9A"/>
    <w:rsid w:val="00A81E9E"/>
    <w:rsid w:val="00A82051"/>
    <w:rsid w:val="00A825B6"/>
    <w:rsid w:val="00A82805"/>
    <w:rsid w:val="00A82EA1"/>
    <w:rsid w:val="00A82F0D"/>
    <w:rsid w:val="00A82F76"/>
    <w:rsid w:val="00A83069"/>
    <w:rsid w:val="00A83131"/>
    <w:rsid w:val="00A8319E"/>
    <w:rsid w:val="00A833BC"/>
    <w:rsid w:val="00A834A2"/>
    <w:rsid w:val="00A8358C"/>
    <w:rsid w:val="00A83626"/>
    <w:rsid w:val="00A83724"/>
    <w:rsid w:val="00A83778"/>
    <w:rsid w:val="00A837C5"/>
    <w:rsid w:val="00A83909"/>
    <w:rsid w:val="00A8396E"/>
    <w:rsid w:val="00A839DF"/>
    <w:rsid w:val="00A83B34"/>
    <w:rsid w:val="00A83C3A"/>
    <w:rsid w:val="00A83E46"/>
    <w:rsid w:val="00A83E4F"/>
    <w:rsid w:val="00A83F20"/>
    <w:rsid w:val="00A842A2"/>
    <w:rsid w:val="00A84411"/>
    <w:rsid w:val="00A84540"/>
    <w:rsid w:val="00A8454B"/>
    <w:rsid w:val="00A847BE"/>
    <w:rsid w:val="00A848C4"/>
    <w:rsid w:val="00A8493F"/>
    <w:rsid w:val="00A84A6F"/>
    <w:rsid w:val="00A84A82"/>
    <w:rsid w:val="00A84E93"/>
    <w:rsid w:val="00A85645"/>
    <w:rsid w:val="00A8568B"/>
    <w:rsid w:val="00A8586B"/>
    <w:rsid w:val="00A859F1"/>
    <w:rsid w:val="00A85C7F"/>
    <w:rsid w:val="00A85D03"/>
    <w:rsid w:val="00A85D1C"/>
    <w:rsid w:val="00A86207"/>
    <w:rsid w:val="00A86296"/>
    <w:rsid w:val="00A863F5"/>
    <w:rsid w:val="00A8679C"/>
    <w:rsid w:val="00A868AB"/>
    <w:rsid w:val="00A869E3"/>
    <w:rsid w:val="00A86C9D"/>
    <w:rsid w:val="00A86D4B"/>
    <w:rsid w:val="00A86DB2"/>
    <w:rsid w:val="00A86E95"/>
    <w:rsid w:val="00A86F48"/>
    <w:rsid w:val="00A870B4"/>
    <w:rsid w:val="00A8716E"/>
    <w:rsid w:val="00A8717E"/>
    <w:rsid w:val="00A872F0"/>
    <w:rsid w:val="00A873C0"/>
    <w:rsid w:val="00A87B57"/>
    <w:rsid w:val="00A87BB0"/>
    <w:rsid w:val="00A87E8E"/>
    <w:rsid w:val="00A87FFA"/>
    <w:rsid w:val="00A90103"/>
    <w:rsid w:val="00A902D4"/>
    <w:rsid w:val="00A90319"/>
    <w:rsid w:val="00A904CE"/>
    <w:rsid w:val="00A90654"/>
    <w:rsid w:val="00A90BF3"/>
    <w:rsid w:val="00A90CF8"/>
    <w:rsid w:val="00A90D55"/>
    <w:rsid w:val="00A90E6B"/>
    <w:rsid w:val="00A90E70"/>
    <w:rsid w:val="00A90EB2"/>
    <w:rsid w:val="00A910AA"/>
    <w:rsid w:val="00A91551"/>
    <w:rsid w:val="00A9160D"/>
    <w:rsid w:val="00A916A6"/>
    <w:rsid w:val="00A917A2"/>
    <w:rsid w:val="00A91967"/>
    <w:rsid w:val="00A91974"/>
    <w:rsid w:val="00A91B5E"/>
    <w:rsid w:val="00A91C71"/>
    <w:rsid w:val="00A91C80"/>
    <w:rsid w:val="00A9295B"/>
    <w:rsid w:val="00A92AEB"/>
    <w:rsid w:val="00A92B60"/>
    <w:rsid w:val="00A92D24"/>
    <w:rsid w:val="00A92DD5"/>
    <w:rsid w:val="00A92EEA"/>
    <w:rsid w:val="00A92F53"/>
    <w:rsid w:val="00A932C5"/>
    <w:rsid w:val="00A93571"/>
    <w:rsid w:val="00A9364B"/>
    <w:rsid w:val="00A93652"/>
    <w:rsid w:val="00A9368F"/>
    <w:rsid w:val="00A93AB5"/>
    <w:rsid w:val="00A93BC6"/>
    <w:rsid w:val="00A93C55"/>
    <w:rsid w:val="00A93DCF"/>
    <w:rsid w:val="00A93EC1"/>
    <w:rsid w:val="00A93FF3"/>
    <w:rsid w:val="00A9402E"/>
    <w:rsid w:val="00A940ED"/>
    <w:rsid w:val="00A94101"/>
    <w:rsid w:val="00A94203"/>
    <w:rsid w:val="00A94331"/>
    <w:rsid w:val="00A9434B"/>
    <w:rsid w:val="00A94381"/>
    <w:rsid w:val="00A9456E"/>
    <w:rsid w:val="00A946FE"/>
    <w:rsid w:val="00A94896"/>
    <w:rsid w:val="00A94948"/>
    <w:rsid w:val="00A94C04"/>
    <w:rsid w:val="00A94F6B"/>
    <w:rsid w:val="00A95067"/>
    <w:rsid w:val="00A95104"/>
    <w:rsid w:val="00A95122"/>
    <w:rsid w:val="00A9522D"/>
    <w:rsid w:val="00A9557F"/>
    <w:rsid w:val="00A9570A"/>
    <w:rsid w:val="00A95780"/>
    <w:rsid w:val="00A958A8"/>
    <w:rsid w:val="00A95952"/>
    <w:rsid w:val="00A95E22"/>
    <w:rsid w:val="00A95F08"/>
    <w:rsid w:val="00A95F4C"/>
    <w:rsid w:val="00A96029"/>
    <w:rsid w:val="00A9609D"/>
    <w:rsid w:val="00A9622F"/>
    <w:rsid w:val="00A96256"/>
    <w:rsid w:val="00A968B1"/>
    <w:rsid w:val="00A96B08"/>
    <w:rsid w:val="00A96B26"/>
    <w:rsid w:val="00A96B77"/>
    <w:rsid w:val="00A96BB9"/>
    <w:rsid w:val="00A96D7F"/>
    <w:rsid w:val="00A96E24"/>
    <w:rsid w:val="00A96F01"/>
    <w:rsid w:val="00A9702F"/>
    <w:rsid w:val="00A97117"/>
    <w:rsid w:val="00A97133"/>
    <w:rsid w:val="00A97277"/>
    <w:rsid w:val="00A97388"/>
    <w:rsid w:val="00A97465"/>
    <w:rsid w:val="00A9750F"/>
    <w:rsid w:val="00A9780D"/>
    <w:rsid w:val="00A97AEA"/>
    <w:rsid w:val="00A97F7B"/>
    <w:rsid w:val="00A97FE3"/>
    <w:rsid w:val="00AA002B"/>
    <w:rsid w:val="00AA00B8"/>
    <w:rsid w:val="00AA022D"/>
    <w:rsid w:val="00AA0288"/>
    <w:rsid w:val="00AA0419"/>
    <w:rsid w:val="00AA041E"/>
    <w:rsid w:val="00AA0767"/>
    <w:rsid w:val="00AA07EB"/>
    <w:rsid w:val="00AA0953"/>
    <w:rsid w:val="00AA096E"/>
    <w:rsid w:val="00AA0A51"/>
    <w:rsid w:val="00AA0B46"/>
    <w:rsid w:val="00AA0B51"/>
    <w:rsid w:val="00AA0C9C"/>
    <w:rsid w:val="00AA0F23"/>
    <w:rsid w:val="00AA1010"/>
    <w:rsid w:val="00AA10A8"/>
    <w:rsid w:val="00AA10BC"/>
    <w:rsid w:val="00AA111C"/>
    <w:rsid w:val="00AA11B3"/>
    <w:rsid w:val="00AA13C5"/>
    <w:rsid w:val="00AA158F"/>
    <w:rsid w:val="00AA1947"/>
    <w:rsid w:val="00AA1964"/>
    <w:rsid w:val="00AA1AD2"/>
    <w:rsid w:val="00AA1AFB"/>
    <w:rsid w:val="00AA1C0B"/>
    <w:rsid w:val="00AA1C0C"/>
    <w:rsid w:val="00AA1C8A"/>
    <w:rsid w:val="00AA1CA3"/>
    <w:rsid w:val="00AA1D81"/>
    <w:rsid w:val="00AA1DE5"/>
    <w:rsid w:val="00AA1E1B"/>
    <w:rsid w:val="00AA21B1"/>
    <w:rsid w:val="00AA2359"/>
    <w:rsid w:val="00AA24CC"/>
    <w:rsid w:val="00AA25BD"/>
    <w:rsid w:val="00AA27B3"/>
    <w:rsid w:val="00AA292B"/>
    <w:rsid w:val="00AA29C2"/>
    <w:rsid w:val="00AA2C6E"/>
    <w:rsid w:val="00AA2CA6"/>
    <w:rsid w:val="00AA2CB1"/>
    <w:rsid w:val="00AA2D7A"/>
    <w:rsid w:val="00AA2D87"/>
    <w:rsid w:val="00AA2D8F"/>
    <w:rsid w:val="00AA2F6A"/>
    <w:rsid w:val="00AA2F80"/>
    <w:rsid w:val="00AA3021"/>
    <w:rsid w:val="00AA309D"/>
    <w:rsid w:val="00AA30BF"/>
    <w:rsid w:val="00AA3238"/>
    <w:rsid w:val="00AA33AD"/>
    <w:rsid w:val="00AA342A"/>
    <w:rsid w:val="00AA362B"/>
    <w:rsid w:val="00AA36E3"/>
    <w:rsid w:val="00AA3761"/>
    <w:rsid w:val="00AA38B1"/>
    <w:rsid w:val="00AA396A"/>
    <w:rsid w:val="00AA3C2A"/>
    <w:rsid w:val="00AA3D4C"/>
    <w:rsid w:val="00AA3E5E"/>
    <w:rsid w:val="00AA3F1F"/>
    <w:rsid w:val="00AA41BE"/>
    <w:rsid w:val="00AA41C4"/>
    <w:rsid w:val="00AA43D1"/>
    <w:rsid w:val="00AA4434"/>
    <w:rsid w:val="00AA44AC"/>
    <w:rsid w:val="00AA44E5"/>
    <w:rsid w:val="00AA4832"/>
    <w:rsid w:val="00AA487F"/>
    <w:rsid w:val="00AA4AC1"/>
    <w:rsid w:val="00AA4DEF"/>
    <w:rsid w:val="00AA5137"/>
    <w:rsid w:val="00AA51A4"/>
    <w:rsid w:val="00AA52AA"/>
    <w:rsid w:val="00AA5691"/>
    <w:rsid w:val="00AA5733"/>
    <w:rsid w:val="00AA58CA"/>
    <w:rsid w:val="00AA5B5A"/>
    <w:rsid w:val="00AA5B5C"/>
    <w:rsid w:val="00AA5B91"/>
    <w:rsid w:val="00AA5C45"/>
    <w:rsid w:val="00AA605C"/>
    <w:rsid w:val="00AA64B0"/>
    <w:rsid w:val="00AA64EF"/>
    <w:rsid w:val="00AA6521"/>
    <w:rsid w:val="00AA65A1"/>
    <w:rsid w:val="00AA67A8"/>
    <w:rsid w:val="00AA6851"/>
    <w:rsid w:val="00AA686E"/>
    <w:rsid w:val="00AA692C"/>
    <w:rsid w:val="00AA6A78"/>
    <w:rsid w:val="00AA6CD9"/>
    <w:rsid w:val="00AA6D97"/>
    <w:rsid w:val="00AA6DF5"/>
    <w:rsid w:val="00AA6EAA"/>
    <w:rsid w:val="00AA70D4"/>
    <w:rsid w:val="00AA71EC"/>
    <w:rsid w:val="00AA7218"/>
    <w:rsid w:val="00AA73CA"/>
    <w:rsid w:val="00AA767E"/>
    <w:rsid w:val="00AA7795"/>
    <w:rsid w:val="00AA78A0"/>
    <w:rsid w:val="00AA7AF1"/>
    <w:rsid w:val="00AA7BAD"/>
    <w:rsid w:val="00AA7C9C"/>
    <w:rsid w:val="00AA7EF3"/>
    <w:rsid w:val="00AA7EF4"/>
    <w:rsid w:val="00AA7F96"/>
    <w:rsid w:val="00AB003B"/>
    <w:rsid w:val="00AB0197"/>
    <w:rsid w:val="00AB04D0"/>
    <w:rsid w:val="00AB0610"/>
    <w:rsid w:val="00AB06C2"/>
    <w:rsid w:val="00AB08F2"/>
    <w:rsid w:val="00AB0FB0"/>
    <w:rsid w:val="00AB1182"/>
    <w:rsid w:val="00AB1258"/>
    <w:rsid w:val="00AB12F9"/>
    <w:rsid w:val="00AB1487"/>
    <w:rsid w:val="00AB1682"/>
    <w:rsid w:val="00AB18D5"/>
    <w:rsid w:val="00AB1C11"/>
    <w:rsid w:val="00AB1E62"/>
    <w:rsid w:val="00AB1EDD"/>
    <w:rsid w:val="00AB1FF2"/>
    <w:rsid w:val="00AB204C"/>
    <w:rsid w:val="00AB214D"/>
    <w:rsid w:val="00AB2338"/>
    <w:rsid w:val="00AB237C"/>
    <w:rsid w:val="00AB237E"/>
    <w:rsid w:val="00AB28A2"/>
    <w:rsid w:val="00AB29AF"/>
    <w:rsid w:val="00AB29E3"/>
    <w:rsid w:val="00AB29E9"/>
    <w:rsid w:val="00AB2AE2"/>
    <w:rsid w:val="00AB2AEB"/>
    <w:rsid w:val="00AB324A"/>
    <w:rsid w:val="00AB340F"/>
    <w:rsid w:val="00AB35CB"/>
    <w:rsid w:val="00AB36DD"/>
    <w:rsid w:val="00AB3796"/>
    <w:rsid w:val="00AB3990"/>
    <w:rsid w:val="00AB3B70"/>
    <w:rsid w:val="00AB3C19"/>
    <w:rsid w:val="00AB3D43"/>
    <w:rsid w:val="00AB3E35"/>
    <w:rsid w:val="00AB40D5"/>
    <w:rsid w:val="00AB42F5"/>
    <w:rsid w:val="00AB435F"/>
    <w:rsid w:val="00AB448E"/>
    <w:rsid w:val="00AB46F3"/>
    <w:rsid w:val="00AB494B"/>
    <w:rsid w:val="00AB4ADF"/>
    <w:rsid w:val="00AB4AEA"/>
    <w:rsid w:val="00AB4B9C"/>
    <w:rsid w:val="00AB4C80"/>
    <w:rsid w:val="00AB4CA3"/>
    <w:rsid w:val="00AB4D1A"/>
    <w:rsid w:val="00AB4DEC"/>
    <w:rsid w:val="00AB4DF5"/>
    <w:rsid w:val="00AB5191"/>
    <w:rsid w:val="00AB525E"/>
    <w:rsid w:val="00AB52CC"/>
    <w:rsid w:val="00AB559F"/>
    <w:rsid w:val="00AB565A"/>
    <w:rsid w:val="00AB57D5"/>
    <w:rsid w:val="00AB5825"/>
    <w:rsid w:val="00AB59A3"/>
    <w:rsid w:val="00AB5AEF"/>
    <w:rsid w:val="00AB5BC2"/>
    <w:rsid w:val="00AB5C00"/>
    <w:rsid w:val="00AB5CA7"/>
    <w:rsid w:val="00AB61A0"/>
    <w:rsid w:val="00AB61A9"/>
    <w:rsid w:val="00AB6569"/>
    <w:rsid w:val="00AB68C1"/>
    <w:rsid w:val="00AB68D3"/>
    <w:rsid w:val="00AB691B"/>
    <w:rsid w:val="00AB6958"/>
    <w:rsid w:val="00AB6BAE"/>
    <w:rsid w:val="00AB7050"/>
    <w:rsid w:val="00AB711A"/>
    <w:rsid w:val="00AB71A3"/>
    <w:rsid w:val="00AB72C6"/>
    <w:rsid w:val="00AB73D3"/>
    <w:rsid w:val="00AB753B"/>
    <w:rsid w:val="00AB758B"/>
    <w:rsid w:val="00AB782C"/>
    <w:rsid w:val="00AB7850"/>
    <w:rsid w:val="00AB7911"/>
    <w:rsid w:val="00AB79FA"/>
    <w:rsid w:val="00AB7A4C"/>
    <w:rsid w:val="00AB7C32"/>
    <w:rsid w:val="00AB7ECD"/>
    <w:rsid w:val="00AB7FC6"/>
    <w:rsid w:val="00AC0020"/>
    <w:rsid w:val="00AC022C"/>
    <w:rsid w:val="00AC0266"/>
    <w:rsid w:val="00AC0284"/>
    <w:rsid w:val="00AC03FA"/>
    <w:rsid w:val="00AC0691"/>
    <w:rsid w:val="00AC071B"/>
    <w:rsid w:val="00AC08E7"/>
    <w:rsid w:val="00AC0A15"/>
    <w:rsid w:val="00AC0BDE"/>
    <w:rsid w:val="00AC0E49"/>
    <w:rsid w:val="00AC11EC"/>
    <w:rsid w:val="00AC1349"/>
    <w:rsid w:val="00AC1435"/>
    <w:rsid w:val="00AC1458"/>
    <w:rsid w:val="00AC16D4"/>
    <w:rsid w:val="00AC1B75"/>
    <w:rsid w:val="00AC1B7D"/>
    <w:rsid w:val="00AC1E79"/>
    <w:rsid w:val="00AC1ED2"/>
    <w:rsid w:val="00AC1EDB"/>
    <w:rsid w:val="00AC1F9A"/>
    <w:rsid w:val="00AC2341"/>
    <w:rsid w:val="00AC2659"/>
    <w:rsid w:val="00AC278F"/>
    <w:rsid w:val="00AC27E9"/>
    <w:rsid w:val="00AC28D0"/>
    <w:rsid w:val="00AC2915"/>
    <w:rsid w:val="00AC2B06"/>
    <w:rsid w:val="00AC2B3F"/>
    <w:rsid w:val="00AC2B81"/>
    <w:rsid w:val="00AC2C6E"/>
    <w:rsid w:val="00AC2D74"/>
    <w:rsid w:val="00AC2D8D"/>
    <w:rsid w:val="00AC3398"/>
    <w:rsid w:val="00AC35B0"/>
    <w:rsid w:val="00AC36C7"/>
    <w:rsid w:val="00AC384C"/>
    <w:rsid w:val="00AC3898"/>
    <w:rsid w:val="00AC38BC"/>
    <w:rsid w:val="00AC3996"/>
    <w:rsid w:val="00AC39F6"/>
    <w:rsid w:val="00AC3A3C"/>
    <w:rsid w:val="00AC3B07"/>
    <w:rsid w:val="00AC3CFC"/>
    <w:rsid w:val="00AC3E2D"/>
    <w:rsid w:val="00AC3F0C"/>
    <w:rsid w:val="00AC3F34"/>
    <w:rsid w:val="00AC4089"/>
    <w:rsid w:val="00AC40ED"/>
    <w:rsid w:val="00AC417E"/>
    <w:rsid w:val="00AC44EF"/>
    <w:rsid w:val="00AC47C3"/>
    <w:rsid w:val="00AC4C5D"/>
    <w:rsid w:val="00AC4D57"/>
    <w:rsid w:val="00AC549D"/>
    <w:rsid w:val="00AC5528"/>
    <w:rsid w:val="00AC5572"/>
    <w:rsid w:val="00AC573C"/>
    <w:rsid w:val="00AC58E1"/>
    <w:rsid w:val="00AC59A0"/>
    <w:rsid w:val="00AC5AC0"/>
    <w:rsid w:val="00AC5AD9"/>
    <w:rsid w:val="00AC5E38"/>
    <w:rsid w:val="00AC5FA4"/>
    <w:rsid w:val="00AC60CF"/>
    <w:rsid w:val="00AC629A"/>
    <w:rsid w:val="00AC6506"/>
    <w:rsid w:val="00AC67F6"/>
    <w:rsid w:val="00AC6950"/>
    <w:rsid w:val="00AC69B8"/>
    <w:rsid w:val="00AC6A43"/>
    <w:rsid w:val="00AC6B83"/>
    <w:rsid w:val="00AC6D20"/>
    <w:rsid w:val="00AC6FF0"/>
    <w:rsid w:val="00AC705F"/>
    <w:rsid w:val="00AC70E8"/>
    <w:rsid w:val="00AC70FD"/>
    <w:rsid w:val="00AC712A"/>
    <w:rsid w:val="00AC72AD"/>
    <w:rsid w:val="00AC73A5"/>
    <w:rsid w:val="00AC75BB"/>
    <w:rsid w:val="00AC7801"/>
    <w:rsid w:val="00AC7882"/>
    <w:rsid w:val="00AC792E"/>
    <w:rsid w:val="00AC79D0"/>
    <w:rsid w:val="00AC7A14"/>
    <w:rsid w:val="00AC7AEA"/>
    <w:rsid w:val="00AC7D38"/>
    <w:rsid w:val="00AC7DE7"/>
    <w:rsid w:val="00AD0034"/>
    <w:rsid w:val="00AD010A"/>
    <w:rsid w:val="00AD0127"/>
    <w:rsid w:val="00AD0143"/>
    <w:rsid w:val="00AD01B2"/>
    <w:rsid w:val="00AD0284"/>
    <w:rsid w:val="00AD04D8"/>
    <w:rsid w:val="00AD04EA"/>
    <w:rsid w:val="00AD0917"/>
    <w:rsid w:val="00AD0946"/>
    <w:rsid w:val="00AD0ABB"/>
    <w:rsid w:val="00AD0C51"/>
    <w:rsid w:val="00AD0D8E"/>
    <w:rsid w:val="00AD0FC5"/>
    <w:rsid w:val="00AD10D9"/>
    <w:rsid w:val="00AD1193"/>
    <w:rsid w:val="00AD1545"/>
    <w:rsid w:val="00AD168A"/>
    <w:rsid w:val="00AD17BF"/>
    <w:rsid w:val="00AD1BD2"/>
    <w:rsid w:val="00AD1C98"/>
    <w:rsid w:val="00AD1D5B"/>
    <w:rsid w:val="00AD2434"/>
    <w:rsid w:val="00AD2577"/>
    <w:rsid w:val="00AD295F"/>
    <w:rsid w:val="00AD2A02"/>
    <w:rsid w:val="00AD2C14"/>
    <w:rsid w:val="00AD2F02"/>
    <w:rsid w:val="00AD2F08"/>
    <w:rsid w:val="00AD30F4"/>
    <w:rsid w:val="00AD344B"/>
    <w:rsid w:val="00AD3467"/>
    <w:rsid w:val="00AD3496"/>
    <w:rsid w:val="00AD3D36"/>
    <w:rsid w:val="00AD3F94"/>
    <w:rsid w:val="00AD3FBC"/>
    <w:rsid w:val="00AD3FF3"/>
    <w:rsid w:val="00AD4032"/>
    <w:rsid w:val="00AD404D"/>
    <w:rsid w:val="00AD4486"/>
    <w:rsid w:val="00AD4746"/>
    <w:rsid w:val="00AD4776"/>
    <w:rsid w:val="00AD4C79"/>
    <w:rsid w:val="00AD4C7A"/>
    <w:rsid w:val="00AD4DD4"/>
    <w:rsid w:val="00AD5598"/>
    <w:rsid w:val="00AD5682"/>
    <w:rsid w:val="00AD5690"/>
    <w:rsid w:val="00AD57B7"/>
    <w:rsid w:val="00AD5830"/>
    <w:rsid w:val="00AD5842"/>
    <w:rsid w:val="00AD5919"/>
    <w:rsid w:val="00AD5D57"/>
    <w:rsid w:val="00AD5E66"/>
    <w:rsid w:val="00AD60F4"/>
    <w:rsid w:val="00AD61A3"/>
    <w:rsid w:val="00AD61BD"/>
    <w:rsid w:val="00AD626C"/>
    <w:rsid w:val="00AD62C4"/>
    <w:rsid w:val="00AD62DA"/>
    <w:rsid w:val="00AD66C6"/>
    <w:rsid w:val="00AD6F71"/>
    <w:rsid w:val="00AD7132"/>
    <w:rsid w:val="00AD7188"/>
    <w:rsid w:val="00AD7231"/>
    <w:rsid w:val="00AD7765"/>
    <w:rsid w:val="00AD7B25"/>
    <w:rsid w:val="00AD7CCB"/>
    <w:rsid w:val="00AD7CD4"/>
    <w:rsid w:val="00AD7DEC"/>
    <w:rsid w:val="00AD7E4E"/>
    <w:rsid w:val="00AD7FDF"/>
    <w:rsid w:val="00AE0178"/>
    <w:rsid w:val="00AE02AA"/>
    <w:rsid w:val="00AE02C3"/>
    <w:rsid w:val="00AE04E4"/>
    <w:rsid w:val="00AE0842"/>
    <w:rsid w:val="00AE08A2"/>
    <w:rsid w:val="00AE08CA"/>
    <w:rsid w:val="00AE0A14"/>
    <w:rsid w:val="00AE0AB3"/>
    <w:rsid w:val="00AE0B5E"/>
    <w:rsid w:val="00AE0B7D"/>
    <w:rsid w:val="00AE0B89"/>
    <w:rsid w:val="00AE0BEA"/>
    <w:rsid w:val="00AE0E8C"/>
    <w:rsid w:val="00AE0F53"/>
    <w:rsid w:val="00AE0FC4"/>
    <w:rsid w:val="00AE1167"/>
    <w:rsid w:val="00AE11B6"/>
    <w:rsid w:val="00AE14BC"/>
    <w:rsid w:val="00AE1524"/>
    <w:rsid w:val="00AE153C"/>
    <w:rsid w:val="00AE1605"/>
    <w:rsid w:val="00AE167A"/>
    <w:rsid w:val="00AE177F"/>
    <w:rsid w:val="00AE19E6"/>
    <w:rsid w:val="00AE19ED"/>
    <w:rsid w:val="00AE1AD7"/>
    <w:rsid w:val="00AE1BF4"/>
    <w:rsid w:val="00AE1C49"/>
    <w:rsid w:val="00AE21B6"/>
    <w:rsid w:val="00AE2496"/>
    <w:rsid w:val="00AE253C"/>
    <w:rsid w:val="00AE26CE"/>
    <w:rsid w:val="00AE28C1"/>
    <w:rsid w:val="00AE293A"/>
    <w:rsid w:val="00AE2B56"/>
    <w:rsid w:val="00AE2E4A"/>
    <w:rsid w:val="00AE32A6"/>
    <w:rsid w:val="00AE32C1"/>
    <w:rsid w:val="00AE35BC"/>
    <w:rsid w:val="00AE35FF"/>
    <w:rsid w:val="00AE38B2"/>
    <w:rsid w:val="00AE38C2"/>
    <w:rsid w:val="00AE39DE"/>
    <w:rsid w:val="00AE3A4E"/>
    <w:rsid w:val="00AE3A57"/>
    <w:rsid w:val="00AE3D96"/>
    <w:rsid w:val="00AE3E67"/>
    <w:rsid w:val="00AE3FBA"/>
    <w:rsid w:val="00AE4067"/>
    <w:rsid w:val="00AE41B0"/>
    <w:rsid w:val="00AE427D"/>
    <w:rsid w:val="00AE4670"/>
    <w:rsid w:val="00AE46AC"/>
    <w:rsid w:val="00AE492F"/>
    <w:rsid w:val="00AE4A1C"/>
    <w:rsid w:val="00AE4AE4"/>
    <w:rsid w:val="00AE4AF0"/>
    <w:rsid w:val="00AE4B73"/>
    <w:rsid w:val="00AE4F08"/>
    <w:rsid w:val="00AE5202"/>
    <w:rsid w:val="00AE521F"/>
    <w:rsid w:val="00AE5283"/>
    <w:rsid w:val="00AE54A6"/>
    <w:rsid w:val="00AE5612"/>
    <w:rsid w:val="00AE57E0"/>
    <w:rsid w:val="00AE5881"/>
    <w:rsid w:val="00AE591F"/>
    <w:rsid w:val="00AE5C8F"/>
    <w:rsid w:val="00AE607E"/>
    <w:rsid w:val="00AE6098"/>
    <w:rsid w:val="00AE60CE"/>
    <w:rsid w:val="00AE60E7"/>
    <w:rsid w:val="00AE6257"/>
    <w:rsid w:val="00AE62EB"/>
    <w:rsid w:val="00AE633D"/>
    <w:rsid w:val="00AE635B"/>
    <w:rsid w:val="00AE67AC"/>
    <w:rsid w:val="00AE67BA"/>
    <w:rsid w:val="00AE69F6"/>
    <w:rsid w:val="00AE6B31"/>
    <w:rsid w:val="00AE6B34"/>
    <w:rsid w:val="00AE6C89"/>
    <w:rsid w:val="00AE6CF6"/>
    <w:rsid w:val="00AE7025"/>
    <w:rsid w:val="00AE71AC"/>
    <w:rsid w:val="00AE7331"/>
    <w:rsid w:val="00AE758F"/>
    <w:rsid w:val="00AE76BA"/>
    <w:rsid w:val="00AE782B"/>
    <w:rsid w:val="00AE7A59"/>
    <w:rsid w:val="00AE7AE2"/>
    <w:rsid w:val="00AE7D83"/>
    <w:rsid w:val="00AE7DF7"/>
    <w:rsid w:val="00AE7EB1"/>
    <w:rsid w:val="00AF0005"/>
    <w:rsid w:val="00AF09D0"/>
    <w:rsid w:val="00AF09F7"/>
    <w:rsid w:val="00AF0B5E"/>
    <w:rsid w:val="00AF0C9D"/>
    <w:rsid w:val="00AF115A"/>
    <w:rsid w:val="00AF1386"/>
    <w:rsid w:val="00AF1484"/>
    <w:rsid w:val="00AF157E"/>
    <w:rsid w:val="00AF1678"/>
    <w:rsid w:val="00AF19C7"/>
    <w:rsid w:val="00AF1F0A"/>
    <w:rsid w:val="00AF20DA"/>
    <w:rsid w:val="00AF2398"/>
    <w:rsid w:val="00AF2618"/>
    <w:rsid w:val="00AF280D"/>
    <w:rsid w:val="00AF288C"/>
    <w:rsid w:val="00AF28AF"/>
    <w:rsid w:val="00AF2A4F"/>
    <w:rsid w:val="00AF2BD2"/>
    <w:rsid w:val="00AF2D9E"/>
    <w:rsid w:val="00AF2DD9"/>
    <w:rsid w:val="00AF2EB8"/>
    <w:rsid w:val="00AF3015"/>
    <w:rsid w:val="00AF30A9"/>
    <w:rsid w:val="00AF32D1"/>
    <w:rsid w:val="00AF3347"/>
    <w:rsid w:val="00AF33C9"/>
    <w:rsid w:val="00AF33EC"/>
    <w:rsid w:val="00AF3425"/>
    <w:rsid w:val="00AF357B"/>
    <w:rsid w:val="00AF3892"/>
    <w:rsid w:val="00AF39C6"/>
    <w:rsid w:val="00AF3A95"/>
    <w:rsid w:val="00AF3B6E"/>
    <w:rsid w:val="00AF3BDB"/>
    <w:rsid w:val="00AF3C4D"/>
    <w:rsid w:val="00AF3D31"/>
    <w:rsid w:val="00AF3E3F"/>
    <w:rsid w:val="00AF3F09"/>
    <w:rsid w:val="00AF400C"/>
    <w:rsid w:val="00AF406A"/>
    <w:rsid w:val="00AF4246"/>
    <w:rsid w:val="00AF43CA"/>
    <w:rsid w:val="00AF47A6"/>
    <w:rsid w:val="00AF480D"/>
    <w:rsid w:val="00AF489E"/>
    <w:rsid w:val="00AF4CBA"/>
    <w:rsid w:val="00AF52A4"/>
    <w:rsid w:val="00AF5305"/>
    <w:rsid w:val="00AF5353"/>
    <w:rsid w:val="00AF5450"/>
    <w:rsid w:val="00AF5537"/>
    <w:rsid w:val="00AF5615"/>
    <w:rsid w:val="00AF5661"/>
    <w:rsid w:val="00AF5764"/>
    <w:rsid w:val="00AF57E4"/>
    <w:rsid w:val="00AF5969"/>
    <w:rsid w:val="00AF5A1F"/>
    <w:rsid w:val="00AF5BC3"/>
    <w:rsid w:val="00AF5D5A"/>
    <w:rsid w:val="00AF5F06"/>
    <w:rsid w:val="00AF5F70"/>
    <w:rsid w:val="00AF615E"/>
    <w:rsid w:val="00AF618F"/>
    <w:rsid w:val="00AF61FC"/>
    <w:rsid w:val="00AF621B"/>
    <w:rsid w:val="00AF626E"/>
    <w:rsid w:val="00AF62E8"/>
    <w:rsid w:val="00AF663B"/>
    <w:rsid w:val="00AF681B"/>
    <w:rsid w:val="00AF6A1B"/>
    <w:rsid w:val="00AF6B3D"/>
    <w:rsid w:val="00AF6E80"/>
    <w:rsid w:val="00AF7162"/>
    <w:rsid w:val="00AF7389"/>
    <w:rsid w:val="00AF7393"/>
    <w:rsid w:val="00AF7666"/>
    <w:rsid w:val="00AF779C"/>
    <w:rsid w:val="00AF781C"/>
    <w:rsid w:val="00AF78B2"/>
    <w:rsid w:val="00AF7C0C"/>
    <w:rsid w:val="00AF7D7C"/>
    <w:rsid w:val="00B000E1"/>
    <w:rsid w:val="00B0014E"/>
    <w:rsid w:val="00B0019F"/>
    <w:rsid w:val="00B0028E"/>
    <w:rsid w:val="00B00637"/>
    <w:rsid w:val="00B006C3"/>
    <w:rsid w:val="00B007F4"/>
    <w:rsid w:val="00B008F8"/>
    <w:rsid w:val="00B00C2F"/>
    <w:rsid w:val="00B00C45"/>
    <w:rsid w:val="00B00E93"/>
    <w:rsid w:val="00B00EB2"/>
    <w:rsid w:val="00B00F8C"/>
    <w:rsid w:val="00B010AE"/>
    <w:rsid w:val="00B01487"/>
    <w:rsid w:val="00B0188C"/>
    <w:rsid w:val="00B01895"/>
    <w:rsid w:val="00B018DC"/>
    <w:rsid w:val="00B01DF2"/>
    <w:rsid w:val="00B01E01"/>
    <w:rsid w:val="00B01F82"/>
    <w:rsid w:val="00B021BF"/>
    <w:rsid w:val="00B02224"/>
    <w:rsid w:val="00B022C1"/>
    <w:rsid w:val="00B023D9"/>
    <w:rsid w:val="00B0246F"/>
    <w:rsid w:val="00B025C4"/>
    <w:rsid w:val="00B02745"/>
    <w:rsid w:val="00B02BC2"/>
    <w:rsid w:val="00B02D85"/>
    <w:rsid w:val="00B02EAC"/>
    <w:rsid w:val="00B0318C"/>
    <w:rsid w:val="00B031F3"/>
    <w:rsid w:val="00B03355"/>
    <w:rsid w:val="00B0365B"/>
    <w:rsid w:val="00B037E0"/>
    <w:rsid w:val="00B03837"/>
    <w:rsid w:val="00B038D8"/>
    <w:rsid w:val="00B03AF7"/>
    <w:rsid w:val="00B03B16"/>
    <w:rsid w:val="00B03BC2"/>
    <w:rsid w:val="00B040B9"/>
    <w:rsid w:val="00B040FA"/>
    <w:rsid w:val="00B041CB"/>
    <w:rsid w:val="00B042AF"/>
    <w:rsid w:val="00B04442"/>
    <w:rsid w:val="00B0444D"/>
    <w:rsid w:val="00B04561"/>
    <w:rsid w:val="00B045D9"/>
    <w:rsid w:val="00B04761"/>
    <w:rsid w:val="00B04767"/>
    <w:rsid w:val="00B04E28"/>
    <w:rsid w:val="00B04E5F"/>
    <w:rsid w:val="00B04F52"/>
    <w:rsid w:val="00B04F6D"/>
    <w:rsid w:val="00B04FB8"/>
    <w:rsid w:val="00B05316"/>
    <w:rsid w:val="00B054CC"/>
    <w:rsid w:val="00B05516"/>
    <w:rsid w:val="00B05622"/>
    <w:rsid w:val="00B0567D"/>
    <w:rsid w:val="00B056B6"/>
    <w:rsid w:val="00B056EC"/>
    <w:rsid w:val="00B0576E"/>
    <w:rsid w:val="00B0600D"/>
    <w:rsid w:val="00B060C6"/>
    <w:rsid w:val="00B0627A"/>
    <w:rsid w:val="00B062DA"/>
    <w:rsid w:val="00B06476"/>
    <w:rsid w:val="00B065CF"/>
    <w:rsid w:val="00B06633"/>
    <w:rsid w:val="00B06679"/>
    <w:rsid w:val="00B06795"/>
    <w:rsid w:val="00B067A5"/>
    <w:rsid w:val="00B06A90"/>
    <w:rsid w:val="00B06BD4"/>
    <w:rsid w:val="00B06F1D"/>
    <w:rsid w:val="00B06F9A"/>
    <w:rsid w:val="00B072EE"/>
    <w:rsid w:val="00B0731C"/>
    <w:rsid w:val="00B0734D"/>
    <w:rsid w:val="00B0765D"/>
    <w:rsid w:val="00B0795A"/>
    <w:rsid w:val="00B07A80"/>
    <w:rsid w:val="00B07C3A"/>
    <w:rsid w:val="00B10215"/>
    <w:rsid w:val="00B10275"/>
    <w:rsid w:val="00B1030B"/>
    <w:rsid w:val="00B1031F"/>
    <w:rsid w:val="00B1033C"/>
    <w:rsid w:val="00B105A4"/>
    <w:rsid w:val="00B105FB"/>
    <w:rsid w:val="00B10764"/>
    <w:rsid w:val="00B10A67"/>
    <w:rsid w:val="00B10F81"/>
    <w:rsid w:val="00B10F83"/>
    <w:rsid w:val="00B112B8"/>
    <w:rsid w:val="00B1147A"/>
    <w:rsid w:val="00B115D0"/>
    <w:rsid w:val="00B115E5"/>
    <w:rsid w:val="00B116E7"/>
    <w:rsid w:val="00B11780"/>
    <w:rsid w:val="00B119E9"/>
    <w:rsid w:val="00B11A6B"/>
    <w:rsid w:val="00B11ADF"/>
    <w:rsid w:val="00B11B55"/>
    <w:rsid w:val="00B11BFE"/>
    <w:rsid w:val="00B11C52"/>
    <w:rsid w:val="00B11C95"/>
    <w:rsid w:val="00B11F78"/>
    <w:rsid w:val="00B12349"/>
    <w:rsid w:val="00B12706"/>
    <w:rsid w:val="00B12824"/>
    <w:rsid w:val="00B12DE0"/>
    <w:rsid w:val="00B12F39"/>
    <w:rsid w:val="00B1311F"/>
    <w:rsid w:val="00B13382"/>
    <w:rsid w:val="00B133A5"/>
    <w:rsid w:val="00B133A6"/>
    <w:rsid w:val="00B133E6"/>
    <w:rsid w:val="00B13711"/>
    <w:rsid w:val="00B13715"/>
    <w:rsid w:val="00B13919"/>
    <w:rsid w:val="00B13A7F"/>
    <w:rsid w:val="00B13F20"/>
    <w:rsid w:val="00B13F69"/>
    <w:rsid w:val="00B13F9B"/>
    <w:rsid w:val="00B1402A"/>
    <w:rsid w:val="00B1414B"/>
    <w:rsid w:val="00B142DA"/>
    <w:rsid w:val="00B1450B"/>
    <w:rsid w:val="00B145FB"/>
    <w:rsid w:val="00B14696"/>
    <w:rsid w:val="00B14810"/>
    <w:rsid w:val="00B14BFC"/>
    <w:rsid w:val="00B14CF0"/>
    <w:rsid w:val="00B14DFA"/>
    <w:rsid w:val="00B150EF"/>
    <w:rsid w:val="00B15512"/>
    <w:rsid w:val="00B1586C"/>
    <w:rsid w:val="00B15938"/>
    <w:rsid w:val="00B15981"/>
    <w:rsid w:val="00B15D0A"/>
    <w:rsid w:val="00B15EEF"/>
    <w:rsid w:val="00B16212"/>
    <w:rsid w:val="00B16238"/>
    <w:rsid w:val="00B162FE"/>
    <w:rsid w:val="00B163C5"/>
    <w:rsid w:val="00B16473"/>
    <w:rsid w:val="00B166F6"/>
    <w:rsid w:val="00B16739"/>
    <w:rsid w:val="00B167AE"/>
    <w:rsid w:val="00B168D6"/>
    <w:rsid w:val="00B16A8F"/>
    <w:rsid w:val="00B16CA7"/>
    <w:rsid w:val="00B16EA1"/>
    <w:rsid w:val="00B1704A"/>
    <w:rsid w:val="00B1708F"/>
    <w:rsid w:val="00B17105"/>
    <w:rsid w:val="00B17259"/>
    <w:rsid w:val="00B172D3"/>
    <w:rsid w:val="00B1764C"/>
    <w:rsid w:val="00B17827"/>
    <w:rsid w:val="00B1784E"/>
    <w:rsid w:val="00B17ABE"/>
    <w:rsid w:val="00B17FC7"/>
    <w:rsid w:val="00B20079"/>
    <w:rsid w:val="00B20127"/>
    <w:rsid w:val="00B20208"/>
    <w:rsid w:val="00B20349"/>
    <w:rsid w:val="00B203AC"/>
    <w:rsid w:val="00B20682"/>
    <w:rsid w:val="00B208A6"/>
    <w:rsid w:val="00B208E3"/>
    <w:rsid w:val="00B209A8"/>
    <w:rsid w:val="00B20B8C"/>
    <w:rsid w:val="00B20BA9"/>
    <w:rsid w:val="00B20C0A"/>
    <w:rsid w:val="00B20C1C"/>
    <w:rsid w:val="00B20CF0"/>
    <w:rsid w:val="00B20FE7"/>
    <w:rsid w:val="00B21062"/>
    <w:rsid w:val="00B21435"/>
    <w:rsid w:val="00B21544"/>
    <w:rsid w:val="00B215A7"/>
    <w:rsid w:val="00B21A7A"/>
    <w:rsid w:val="00B21AB8"/>
    <w:rsid w:val="00B21DC0"/>
    <w:rsid w:val="00B22109"/>
    <w:rsid w:val="00B22423"/>
    <w:rsid w:val="00B22851"/>
    <w:rsid w:val="00B228DC"/>
    <w:rsid w:val="00B22983"/>
    <w:rsid w:val="00B22AB6"/>
    <w:rsid w:val="00B22BE7"/>
    <w:rsid w:val="00B22C42"/>
    <w:rsid w:val="00B22D9F"/>
    <w:rsid w:val="00B22E30"/>
    <w:rsid w:val="00B22E4E"/>
    <w:rsid w:val="00B2300D"/>
    <w:rsid w:val="00B23025"/>
    <w:rsid w:val="00B23330"/>
    <w:rsid w:val="00B234D5"/>
    <w:rsid w:val="00B23591"/>
    <w:rsid w:val="00B236F7"/>
    <w:rsid w:val="00B2372B"/>
    <w:rsid w:val="00B24033"/>
    <w:rsid w:val="00B240B0"/>
    <w:rsid w:val="00B24145"/>
    <w:rsid w:val="00B241A9"/>
    <w:rsid w:val="00B241D3"/>
    <w:rsid w:val="00B24376"/>
    <w:rsid w:val="00B244C3"/>
    <w:rsid w:val="00B245F9"/>
    <w:rsid w:val="00B2485D"/>
    <w:rsid w:val="00B24C3A"/>
    <w:rsid w:val="00B24CEA"/>
    <w:rsid w:val="00B25000"/>
    <w:rsid w:val="00B25084"/>
    <w:rsid w:val="00B2513C"/>
    <w:rsid w:val="00B25250"/>
    <w:rsid w:val="00B25313"/>
    <w:rsid w:val="00B2545A"/>
    <w:rsid w:val="00B25675"/>
    <w:rsid w:val="00B2567B"/>
    <w:rsid w:val="00B256F2"/>
    <w:rsid w:val="00B2573D"/>
    <w:rsid w:val="00B2578B"/>
    <w:rsid w:val="00B25899"/>
    <w:rsid w:val="00B25986"/>
    <w:rsid w:val="00B25B73"/>
    <w:rsid w:val="00B25BF8"/>
    <w:rsid w:val="00B25CEA"/>
    <w:rsid w:val="00B25CFC"/>
    <w:rsid w:val="00B25FA4"/>
    <w:rsid w:val="00B26097"/>
    <w:rsid w:val="00B26228"/>
    <w:rsid w:val="00B262C8"/>
    <w:rsid w:val="00B2659A"/>
    <w:rsid w:val="00B26667"/>
    <w:rsid w:val="00B26BA8"/>
    <w:rsid w:val="00B26BC8"/>
    <w:rsid w:val="00B26D7F"/>
    <w:rsid w:val="00B26F9C"/>
    <w:rsid w:val="00B26F9F"/>
    <w:rsid w:val="00B26FDE"/>
    <w:rsid w:val="00B273AA"/>
    <w:rsid w:val="00B273D7"/>
    <w:rsid w:val="00B27675"/>
    <w:rsid w:val="00B277B8"/>
    <w:rsid w:val="00B2792D"/>
    <w:rsid w:val="00B27A77"/>
    <w:rsid w:val="00B27A87"/>
    <w:rsid w:val="00B27B66"/>
    <w:rsid w:val="00B27DEE"/>
    <w:rsid w:val="00B301FE"/>
    <w:rsid w:val="00B30592"/>
    <w:rsid w:val="00B3083B"/>
    <w:rsid w:val="00B30A36"/>
    <w:rsid w:val="00B30D3A"/>
    <w:rsid w:val="00B30FB3"/>
    <w:rsid w:val="00B31119"/>
    <w:rsid w:val="00B31139"/>
    <w:rsid w:val="00B31233"/>
    <w:rsid w:val="00B31266"/>
    <w:rsid w:val="00B312A6"/>
    <w:rsid w:val="00B31350"/>
    <w:rsid w:val="00B313E9"/>
    <w:rsid w:val="00B3178E"/>
    <w:rsid w:val="00B318A3"/>
    <w:rsid w:val="00B31A94"/>
    <w:rsid w:val="00B31B11"/>
    <w:rsid w:val="00B31CD5"/>
    <w:rsid w:val="00B31ECE"/>
    <w:rsid w:val="00B32370"/>
    <w:rsid w:val="00B3239E"/>
    <w:rsid w:val="00B325AD"/>
    <w:rsid w:val="00B32853"/>
    <w:rsid w:val="00B328D9"/>
    <w:rsid w:val="00B32B5C"/>
    <w:rsid w:val="00B32BB5"/>
    <w:rsid w:val="00B32CD9"/>
    <w:rsid w:val="00B32E17"/>
    <w:rsid w:val="00B32E7F"/>
    <w:rsid w:val="00B32F47"/>
    <w:rsid w:val="00B330C5"/>
    <w:rsid w:val="00B331A5"/>
    <w:rsid w:val="00B3327C"/>
    <w:rsid w:val="00B33736"/>
    <w:rsid w:val="00B338AC"/>
    <w:rsid w:val="00B33902"/>
    <w:rsid w:val="00B33925"/>
    <w:rsid w:val="00B339FB"/>
    <w:rsid w:val="00B33AEC"/>
    <w:rsid w:val="00B33E78"/>
    <w:rsid w:val="00B33EB6"/>
    <w:rsid w:val="00B345A1"/>
    <w:rsid w:val="00B345C9"/>
    <w:rsid w:val="00B3480A"/>
    <w:rsid w:val="00B34A2D"/>
    <w:rsid w:val="00B34C72"/>
    <w:rsid w:val="00B34D15"/>
    <w:rsid w:val="00B34DD4"/>
    <w:rsid w:val="00B34E0C"/>
    <w:rsid w:val="00B34EF5"/>
    <w:rsid w:val="00B34F5D"/>
    <w:rsid w:val="00B35096"/>
    <w:rsid w:val="00B351DC"/>
    <w:rsid w:val="00B35423"/>
    <w:rsid w:val="00B35467"/>
    <w:rsid w:val="00B3554C"/>
    <w:rsid w:val="00B35762"/>
    <w:rsid w:val="00B3576B"/>
    <w:rsid w:val="00B35776"/>
    <w:rsid w:val="00B3588E"/>
    <w:rsid w:val="00B358FF"/>
    <w:rsid w:val="00B35E0B"/>
    <w:rsid w:val="00B35EF2"/>
    <w:rsid w:val="00B35F58"/>
    <w:rsid w:val="00B35F59"/>
    <w:rsid w:val="00B36453"/>
    <w:rsid w:val="00B36617"/>
    <w:rsid w:val="00B3665E"/>
    <w:rsid w:val="00B36727"/>
    <w:rsid w:val="00B367EF"/>
    <w:rsid w:val="00B36916"/>
    <w:rsid w:val="00B369B8"/>
    <w:rsid w:val="00B36B88"/>
    <w:rsid w:val="00B36B91"/>
    <w:rsid w:val="00B36C56"/>
    <w:rsid w:val="00B36CD1"/>
    <w:rsid w:val="00B36E7F"/>
    <w:rsid w:val="00B3707F"/>
    <w:rsid w:val="00B372CA"/>
    <w:rsid w:val="00B37326"/>
    <w:rsid w:val="00B3747A"/>
    <w:rsid w:val="00B37482"/>
    <w:rsid w:val="00B3773B"/>
    <w:rsid w:val="00B3778D"/>
    <w:rsid w:val="00B37821"/>
    <w:rsid w:val="00B37868"/>
    <w:rsid w:val="00B37883"/>
    <w:rsid w:val="00B37C5D"/>
    <w:rsid w:val="00B37CF9"/>
    <w:rsid w:val="00B37E13"/>
    <w:rsid w:val="00B406AC"/>
    <w:rsid w:val="00B406CF"/>
    <w:rsid w:val="00B4074E"/>
    <w:rsid w:val="00B409B7"/>
    <w:rsid w:val="00B40A5A"/>
    <w:rsid w:val="00B40A81"/>
    <w:rsid w:val="00B40FF0"/>
    <w:rsid w:val="00B4133B"/>
    <w:rsid w:val="00B41557"/>
    <w:rsid w:val="00B4174A"/>
    <w:rsid w:val="00B4182F"/>
    <w:rsid w:val="00B418A2"/>
    <w:rsid w:val="00B41959"/>
    <w:rsid w:val="00B41A99"/>
    <w:rsid w:val="00B41CA8"/>
    <w:rsid w:val="00B41E0A"/>
    <w:rsid w:val="00B41F47"/>
    <w:rsid w:val="00B42033"/>
    <w:rsid w:val="00B421F4"/>
    <w:rsid w:val="00B4263E"/>
    <w:rsid w:val="00B429CC"/>
    <w:rsid w:val="00B42ABB"/>
    <w:rsid w:val="00B42B19"/>
    <w:rsid w:val="00B42C15"/>
    <w:rsid w:val="00B42C65"/>
    <w:rsid w:val="00B42C96"/>
    <w:rsid w:val="00B42D05"/>
    <w:rsid w:val="00B431C6"/>
    <w:rsid w:val="00B4339C"/>
    <w:rsid w:val="00B43590"/>
    <w:rsid w:val="00B4362B"/>
    <w:rsid w:val="00B4389D"/>
    <w:rsid w:val="00B43940"/>
    <w:rsid w:val="00B43959"/>
    <w:rsid w:val="00B43AE7"/>
    <w:rsid w:val="00B43CB8"/>
    <w:rsid w:val="00B43F55"/>
    <w:rsid w:val="00B44034"/>
    <w:rsid w:val="00B44037"/>
    <w:rsid w:val="00B44300"/>
    <w:rsid w:val="00B4438A"/>
    <w:rsid w:val="00B447DD"/>
    <w:rsid w:val="00B4494B"/>
    <w:rsid w:val="00B44998"/>
    <w:rsid w:val="00B44CB4"/>
    <w:rsid w:val="00B44DB5"/>
    <w:rsid w:val="00B44EAC"/>
    <w:rsid w:val="00B44FCF"/>
    <w:rsid w:val="00B4542A"/>
    <w:rsid w:val="00B454B3"/>
    <w:rsid w:val="00B455A5"/>
    <w:rsid w:val="00B4578C"/>
    <w:rsid w:val="00B4582B"/>
    <w:rsid w:val="00B459AC"/>
    <w:rsid w:val="00B45A96"/>
    <w:rsid w:val="00B45B5D"/>
    <w:rsid w:val="00B45BEE"/>
    <w:rsid w:val="00B45D1B"/>
    <w:rsid w:val="00B45D29"/>
    <w:rsid w:val="00B45D78"/>
    <w:rsid w:val="00B45EA9"/>
    <w:rsid w:val="00B45FD9"/>
    <w:rsid w:val="00B46255"/>
    <w:rsid w:val="00B462AB"/>
    <w:rsid w:val="00B464CC"/>
    <w:rsid w:val="00B464D3"/>
    <w:rsid w:val="00B46514"/>
    <w:rsid w:val="00B46552"/>
    <w:rsid w:val="00B4667E"/>
    <w:rsid w:val="00B466B6"/>
    <w:rsid w:val="00B466CD"/>
    <w:rsid w:val="00B4686A"/>
    <w:rsid w:val="00B46A52"/>
    <w:rsid w:val="00B46A91"/>
    <w:rsid w:val="00B46BAF"/>
    <w:rsid w:val="00B46E22"/>
    <w:rsid w:val="00B46E91"/>
    <w:rsid w:val="00B46F87"/>
    <w:rsid w:val="00B46FB0"/>
    <w:rsid w:val="00B471CA"/>
    <w:rsid w:val="00B472A8"/>
    <w:rsid w:val="00B4731B"/>
    <w:rsid w:val="00B473AE"/>
    <w:rsid w:val="00B4761B"/>
    <w:rsid w:val="00B478F8"/>
    <w:rsid w:val="00B4794B"/>
    <w:rsid w:val="00B47C0D"/>
    <w:rsid w:val="00B47CF9"/>
    <w:rsid w:val="00B47D8C"/>
    <w:rsid w:val="00B47E79"/>
    <w:rsid w:val="00B47F87"/>
    <w:rsid w:val="00B502D4"/>
    <w:rsid w:val="00B50610"/>
    <w:rsid w:val="00B5064A"/>
    <w:rsid w:val="00B50670"/>
    <w:rsid w:val="00B50745"/>
    <w:rsid w:val="00B508C6"/>
    <w:rsid w:val="00B50914"/>
    <w:rsid w:val="00B50996"/>
    <w:rsid w:val="00B50AEF"/>
    <w:rsid w:val="00B50C07"/>
    <w:rsid w:val="00B50DF1"/>
    <w:rsid w:val="00B50F13"/>
    <w:rsid w:val="00B50FA5"/>
    <w:rsid w:val="00B511CD"/>
    <w:rsid w:val="00B5127F"/>
    <w:rsid w:val="00B5132D"/>
    <w:rsid w:val="00B51398"/>
    <w:rsid w:val="00B513C5"/>
    <w:rsid w:val="00B51531"/>
    <w:rsid w:val="00B51ADA"/>
    <w:rsid w:val="00B51B86"/>
    <w:rsid w:val="00B51DE9"/>
    <w:rsid w:val="00B51EF3"/>
    <w:rsid w:val="00B520BB"/>
    <w:rsid w:val="00B52279"/>
    <w:rsid w:val="00B52342"/>
    <w:rsid w:val="00B524CA"/>
    <w:rsid w:val="00B52556"/>
    <w:rsid w:val="00B52778"/>
    <w:rsid w:val="00B527EF"/>
    <w:rsid w:val="00B528CE"/>
    <w:rsid w:val="00B53020"/>
    <w:rsid w:val="00B5308C"/>
    <w:rsid w:val="00B530AC"/>
    <w:rsid w:val="00B530ED"/>
    <w:rsid w:val="00B53110"/>
    <w:rsid w:val="00B53203"/>
    <w:rsid w:val="00B5334A"/>
    <w:rsid w:val="00B5336E"/>
    <w:rsid w:val="00B535E5"/>
    <w:rsid w:val="00B53B02"/>
    <w:rsid w:val="00B53DC3"/>
    <w:rsid w:val="00B53F7E"/>
    <w:rsid w:val="00B542E2"/>
    <w:rsid w:val="00B542FC"/>
    <w:rsid w:val="00B54868"/>
    <w:rsid w:val="00B549EE"/>
    <w:rsid w:val="00B54A40"/>
    <w:rsid w:val="00B54BA7"/>
    <w:rsid w:val="00B54BC2"/>
    <w:rsid w:val="00B54CC4"/>
    <w:rsid w:val="00B54E42"/>
    <w:rsid w:val="00B54E7F"/>
    <w:rsid w:val="00B54EF5"/>
    <w:rsid w:val="00B54EFC"/>
    <w:rsid w:val="00B5502C"/>
    <w:rsid w:val="00B55050"/>
    <w:rsid w:val="00B55099"/>
    <w:rsid w:val="00B5524B"/>
    <w:rsid w:val="00B553F7"/>
    <w:rsid w:val="00B553FB"/>
    <w:rsid w:val="00B55547"/>
    <w:rsid w:val="00B55650"/>
    <w:rsid w:val="00B556B6"/>
    <w:rsid w:val="00B55857"/>
    <w:rsid w:val="00B558C9"/>
    <w:rsid w:val="00B55B8D"/>
    <w:rsid w:val="00B55CC3"/>
    <w:rsid w:val="00B55D5C"/>
    <w:rsid w:val="00B55D69"/>
    <w:rsid w:val="00B55EBE"/>
    <w:rsid w:val="00B55EF1"/>
    <w:rsid w:val="00B55F0B"/>
    <w:rsid w:val="00B560A9"/>
    <w:rsid w:val="00B56466"/>
    <w:rsid w:val="00B56488"/>
    <w:rsid w:val="00B56506"/>
    <w:rsid w:val="00B5654B"/>
    <w:rsid w:val="00B56717"/>
    <w:rsid w:val="00B56ABF"/>
    <w:rsid w:val="00B56B30"/>
    <w:rsid w:val="00B56BBA"/>
    <w:rsid w:val="00B56BCF"/>
    <w:rsid w:val="00B56C35"/>
    <w:rsid w:val="00B56C7D"/>
    <w:rsid w:val="00B56E87"/>
    <w:rsid w:val="00B56EB7"/>
    <w:rsid w:val="00B56ED6"/>
    <w:rsid w:val="00B57192"/>
    <w:rsid w:val="00B57322"/>
    <w:rsid w:val="00B57418"/>
    <w:rsid w:val="00B57482"/>
    <w:rsid w:val="00B57492"/>
    <w:rsid w:val="00B574C1"/>
    <w:rsid w:val="00B57800"/>
    <w:rsid w:val="00B57863"/>
    <w:rsid w:val="00B578AF"/>
    <w:rsid w:val="00B57940"/>
    <w:rsid w:val="00B57A02"/>
    <w:rsid w:val="00B57C3E"/>
    <w:rsid w:val="00B60458"/>
    <w:rsid w:val="00B60462"/>
    <w:rsid w:val="00B604AB"/>
    <w:rsid w:val="00B60BC0"/>
    <w:rsid w:val="00B60D07"/>
    <w:rsid w:val="00B60DA5"/>
    <w:rsid w:val="00B60DC0"/>
    <w:rsid w:val="00B60E49"/>
    <w:rsid w:val="00B61111"/>
    <w:rsid w:val="00B613F5"/>
    <w:rsid w:val="00B61629"/>
    <w:rsid w:val="00B616FC"/>
    <w:rsid w:val="00B617DA"/>
    <w:rsid w:val="00B61B54"/>
    <w:rsid w:val="00B61D61"/>
    <w:rsid w:val="00B61D68"/>
    <w:rsid w:val="00B61E01"/>
    <w:rsid w:val="00B61FA7"/>
    <w:rsid w:val="00B620BC"/>
    <w:rsid w:val="00B62295"/>
    <w:rsid w:val="00B62902"/>
    <w:rsid w:val="00B62955"/>
    <w:rsid w:val="00B62CBC"/>
    <w:rsid w:val="00B62D6F"/>
    <w:rsid w:val="00B62F53"/>
    <w:rsid w:val="00B63052"/>
    <w:rsid w:val="00B631F9"/>
    <w:rsid w:val="00B63283"/>
    <w:rsid w:val="00B63482"/>
    <w:rsid w:val="00B634E7"/>
    <w:rsid w:val="00B636F5"/>
    <w:rsid w:val="00B6373E"/>
    <w:rsid w:val="00B63785"/>
    <w:rsid w:val="00B63B9C"/>
    <w:rsid w:val="00B63D4C"/>
    <w:rsid w:val="00B63E02"/>
    <w:rsid w:val="00B63F15"/>
    <w:rsid w:val="00B6402A"/>
    <w:rsid w:val="00B645F8"/>
    <w:rsid w:val="00B6479D"/>
    <w:rsid w:val="00B647DD"/>
    <w:rsid w:val="00B6480D"/>
    <w:rsid w:val="00B6481C"/>
    <w:rsid w:val="00B64880"/>
    <w:rsid w:val="00B648DA"/>
    <w:rsid w:val="00B65035"/>
    <w:rsid w:val="00B654B2"/>
    <w:rsid w:val="00B65536"/>
    <w:rsid w:val="00B655DF"/>
    <w:rsid w:val="00B6574B"/>
    <w:rsid w:val="00B658D7"/>
    <w:rsid w:val="00B65943"/>
    <w:rsid w:val="00B65AD4"/>
    <w:rsid w:val="00B65D15"/>
    <w:rsid w:val="00B65F8F"/>
    <w:rsid w:val="00B6601A"/>
    <w:rsid w:val="00B66289"/>
    <w:rsid w:val="00B66322"/>
    <w:rsid w:val="00B664BD"/>
    <w:rsid w:val="00B664E7"/>
    <w:rsid w:val="00B66546"/>
    <w:rsid w:val="00B66571"/>
    <w:rsid w:val="00B666FC"/>
    <w:rsid w:val="00B66E1F"/>
    <w:rsid w:val="00B66F57"/>
    <w:rsid w:val="00B6709D"/>
    <w:rsid w:val="00B670CF"/>
    <w:rsid w:val="00B670E8"/>
    <w:rsid w:val="00B67224"/>
    <w:rsid w:val="00B6745C"/>
    <w:rsid w:val="00B674FB"/>
    <w:rsid w:val="00B677D3"/>
    <w:rsid w:val="00B67826"/>
    <w:rsid w:val="00B678F0"/>
    <w:rsid w:val="00B67D17"/>
    <w:rsid w:val="00B67E8B"/>
    <w:rsid w:val="00B67F09"/>
    <w:rsid w:val="00B702CF"/>
    <w:rsid w:val="00B70365"/>
    <w:rsid w:val="00B70606"/>
    <w:rsid w:val="00B706FC"/>
    <w:rsid w:val="00B7073D"/>
    <w:rsid w:val="00B707D8"/>
    <w:rsid w:val="00B70BD1"/>
    <w:rsid w:val="00B70DDE"/>
    <w:rsid w:val="00B70F04"/>
    <w:rsid w:val="00B71141"/>
    <w:rsid w:val="00B711C5"/>
    <w:rsid w:val="00B71385"/>
    <w:rsid w:val="00B71519"/>
    <w:rsid w:val="00B71571"/>
    <w:rsid w:val="00B71590"/>
    <w:rsid w:val="00B71971"/>
    <w:rsid w:val="00B71AB3"/>
    <w:rsid w:val="00B71ADE"/>
    <w:rsid w:val="00B71D25"/>
    <w:rsid w:val="00B71E7C"/>
    <w:rsid w:val="00B71F78"/>
    <w:rsid w:val="00B722A7"/>
    <w:rsid w:val="00B723BF"/>
    <w:rsid w:val="00B723E0"/>
    <w:rsid w:val="00B724F9"/>
    <w:rsid w:val="00B724FA"/>
    <w:rsid w:val="00B72694"/>
    <w:rsid w:val="00B72712"/>
    <w:rsid w:val="00B72AC5"/>
    <w:rsid w:val="00B72F07"/>
    <w:rsid w:val="00B72F5B"/>
    <w:rsid w:val="00B72F76"/>
    <w:rsid w:val="00B7312A"/>
    <w:rsid w:val="00B73544"/>
    <w:rsid w:val="00B73713"/>
    <w:rsid w:val="00B7382E"/>
    <w:rsid w:val="00B7386D"/>
    <w:rsid w:val="00B73906"/>
    <w:rsid w:val="00B73932"/>
    <w:rsid w:val="00B7409A"/>
    <w:rsid w:val="00B742FD"/>
    <w:rsid w:val="00B74535"/>
    <w:rsid w:val="00B74913"/>
    <w:rsid w:val="00B74926"/>
    <w:rsid w:val="00B74941"/>
    <w:rsid w:val="00B74961"/>
    <w:rsid w:val="00B74ED5"/>
    <w:rsid w:val="00B750A7"/>
    <w:rsid w:val="00B7510D"/>
    <w:rsid w:val="00B75171"/>
    <w:rsid w:val="00B75190"/>
    <w:rsid w:val="00B75291"/>
    <w:rsid w:val="00B752B2"/>
    <w:rsid w:val="00B75437"/>
    <w:rsid w:val="00B755AC"/>
    <w:rsid w:val="00B75784"/>
    <w:rsid w:val="00B75A74"/>
    <w:rsid w:val="00B75A78"/>
    <w:rsid w:val="00B75B11"/>
    <w:rsid w:val="00B75B40"/>
    <w:rsid w:val="00B75B69"/>
    <w:rsid w:val="00B75F4A"/>
    <w:rsid w:val="00B761C3"/>
    <w:rsid w:val="00B762A6"/>
    <w:rsid w:val="00B76502"/>
    <w:rsid w:val="00B76696"/>
    <w:rsid w:val="00B766E7"/>
    <w:rsid w:val="00B7675D"/>
    <w:rsid w:val="00B76956"/>
    <w:rsid w:val="00B76DF8"/>
    <w:rsid w:val="00B76F4E"/>
    <w:rsid w:val="00B76FD0"/>
    <w:rsid w:val="00B77215"/>
    <w:rsid w:val="00B773FE"/>
    <w:rsid w:val="00B774DD"/>
    <w:rsid w:val="00B7760C"/>
    <w:rsid w:val="00B77924"/>
    <w:rsid w:val="00B77A2D"/>
    <w:rsid w:val="00B77A80"/>
    <w:rsid w:val="00B77C14"/>
    <w:rsid w:val="00B77D14"/>
    <w:rsid w:val="00B77D79"/>
    <w:rsid w:val="00B77E5D"/>
    <w:rsid w:val="00B77EDF"/>
    <w:rsid w:val="00B77F35"/>
    <w:rsid w:val="00B77FA6"/>
    <w:rsid w:val="00B80010"/>
    <w:rsid w:val="00B80107"/>
    <w:rsid w:val="00B802AA"/>
    <w:rsid w:val="00B8036D"/>
    <w:rsid w:val="00B8037E"/>
    <w:rsid w:val="00B8049E"/>
    <w:rsid w:val="00B80560"/>
    <w:rsid w:val="00B8059A"/>
    <w:rsid w:val="00B806A3"/>
    <w:rsid w:val="00B8078C"/>
    <w:rsid w:val="00B8085D"/>
    <w:rsid w:val="00B808A0"/>
    <w:rsid w:val="00B80AB3"/>
    <w:rsid w:val="00B80AEA"/>
    <w:rsid w:val="00B80B1B"/>
    <w:rsid w:val="00B80EB6"/>
    <w:rsid w:val="00B80F4A"/>
    <w:rsid w:val="00B810D1"/>
    <w:rsid w:val="00B81256"/>
    <w:rsid w:val="00B8128D"/>
    <w:rsid w:val="00B81307"/>
    <w:rsid w:val="00B81360"/>
    <w:rsid w:val="00B81461"/>
    <w:rsid w:val="00B81685"/>
    <w:rsid w:val="00B817A8"/>
    <w:rsid w:val="00B817E9"/>
    <w:rsid w:val="00B819FC"/>
    <w:rsid w:val="00B81A95"/>
    <w:rsid w:val="00B81B17"/>
    <w:rsid w:val="00B81B8D"/>
    <w:rsid w:val="00B81BD8"/>
    <w:rsid w:val="00B81D2A"/>
    <w:rsid w:val="00B81E8A"/>
    <w:rsid w:val="00B81F9A"/>
    <w:rsid w:val="00B821A5"/>
    <w:rsid w:val="00B8226A"/>
    <w:rsid w:val="00B822EC"/>
    <w:rsid w:val="00B823C1"/>
    <w:rsid w:val="00B82424"/>
    <w:rsid w:val="00B82656"/>
    <w:rsid w:val="00B82757"/>
    <w:rsid w:val="00B827B4"/>
    <w:rsid w:val="00B82851"/>
    <w:rsid w:val="00B82DE9"/>
    <w:rsid w:val="00B82E8A"/>
    <w:rsid w:val="00B830A7"/>
    <w:rsid w:val="00B830E9"/>
    <w:rsid w:val="00B832F6"/>
    <w:rsid w:val="00B834B0"/>
    <w:rsid w:val="00B83C39"/>
    <w:rsid w:val="00B83C3B"/>
    <w:rsid w:val="00B83D46"/>
    <w:rsid w:val="00B83F11"/>
    <w:rsid w:val="00B83F49"/>
    <w:rsid w:val="00B84270"/>
    <w:rsid w:val="00B84426"/>
    <w:rsid w:val="00B84495"/>
    <w:rsid w:val="00B844D5"/>
    <w:rsid w:val="00B84587"/>
    <w:rsid w:val="00B8468F"/>
    <w:rsid w:val="00B849BE"/>
    <w:rsid w:val="00B85456"/>
    <w:rsid w:val="00B857EC"/>
    <w:rsid w:val="00B85B42"/>
    <w:rsid w:val="00B85B7F"/>
    <w:rsid w:val="00B85D28"/>
    <w:rsid w:val="00B85DB4"/>
    <w:rsid w:val="00B8600B"/>
    <w:rsid w:val="00B86040"/>
    <w:rsid w:val="00B8607A"/>
    <w:rsid w:val="00B8618B"/>
    <w:rsid w:val="00B8629C"/>
    <w:rsid w:val="00B86376"/>
    <w:rsid w:val="00B8641B"/>
    <w:rsid w:val="00B8677D"/>
    <w:rsid w:val="00B86BCE"/>
    <w:rsid w:val="00B86C1F"/>
    <w:rsid w:val="00B86CE3"/>
    <w:rsid w:val="00B86FE0"/>
    <w:rsid w:val="00B8711B"/>
    <w:rsid w:val="00B87164"/>
    <w:rsid w:val="00B871E3"/>
    <w:rsid w:val="00B871FE"/>
    <w:rsid w:val="00B873ED"/>
    <w:rsid w:val="00B87536"/>
    <w:rsid w:val="00B8781C"/>
    <w:rsid w:val="00B87A00"/>
    <w:rsid w:val="00B87A3C"/>
    <w:rsid w:val="00B87A71"/>
    <w:rsid w:val="00B87C4D"/>
    <w:rsid w:val="00B87DAA"/>
    <w:rsid w:val="00B87E34"/>
    <w:rsid w:val="00B90013"/>
    <w:rsid w:val="00B900C1"/>
    <w:rsid w:val="00B90118"/>
    <w:rsid w:val="00B9015E"/>
    <w:rsid w:val="00B902B0"/>
    <w:rsid w:val="00B905D1"/>
    <w:rsid w:val="00B90881"/>
    <w:rsid w:val="00B9093E"/>
    <w:rsid w:val="00B90953"/>
    <w:rsid w:val="00B90984"/>
    <w:rsid w:val="00B90A01"/>
    <w:rsid w:val="00B90B91"/>
    <w:rsid w:val="00B90E8E"/>
    <w:rsid w:val="00B90EE6"/>
    <w:rsid w:val="00B910EF"/>
    <w:rsid w:val="00B912A1"/>
    <w:rsid w:val="00B9152A"/>
    <w:rsid w:val="00B9160A"/>
    <w:rsid w:val="00B91668"/>
    <w:rsid w:val="00B91965"/>
    <w:rsid w:val="00B91B1E"/>
    <w:rsid w:val="00B91C30"/>
    <w:rsid w:val="00B91D27"/>
    <w:rsid w:val="00B91DB8"/>
    <w:rsid w:val="00B91FF8"/>
    <w:rsid w:val="00B921F8"/>
    <w:rsid w:val="00B92332"/>
    <w:rsid w:val="00B925E0"/>
    <w:rsid w:val="00B92711"/>
    <w:rsid w:val="00B927D6"/>
    <w:rsid w:val="00B927FB"/>
    <w:rsid w:val="00B92979"/>
    <w:rsid w:val="00B929CB"/>
    <w:rsid w:val="00B92AA7"/>
    <w:rsid w:val="00B92CDF"/>
    <w:rsid w:val="00B9342E"/>
    <w:rsid w:val="00B938E5"/>
    <w:rsid w:val="00B9394A"/>
    <w:rsid w:val="00B939F8"/>
    <w:rsid w:val="00B93A91"/>
    <w:rsid w:val="00B93D65"/>
    <w:rsid w:val="00B93E4C"/>
    <w:rsid w:val="00B93E89"/>
    <w:rsid w:val="00B93FFE"/>
    <w:rsid w:val="00B94293"/>
    <w:rsid w:val="00B9443A"/>
    <w:rsid w:val="00B9449A"/>
    <w:rsid w:val="00B945A3"/>
    <w:rsid w:val="00B947C2"/>
    <w:rsid w:val="00B949E9"/>
    <w:rsid w:val="00B94CF8"/>
    <w:rsid w:val="00B94ECE"/>
    <w:rsid w:val="00B9544E"/>
    <w:rsid w:val="00B956D8"/>
    <w:rsid w:val="00B957DD"/>
    <w:rsid w:val="00B95A4C"/>
    <w:rsid w:val="00B95B18"/>
    <w:rsid w:val="00B95BDC"/>
    <w:rsid w:val="00B95C3C"/>
    <w:rsid w:val="00B95E73"/>
    <w:rsid w:val="00B96261"/>
    <w:rsid w:val="00B965E3"/>
    <w:rsid w:val="00B96867"/>
    <w:rsid w:val="00B968C5"/>
    <w:rsid w:val="00B96995"/>
    <w:rsid w:val="00B96A0B"/>
    <w:rsid w:val="00B96AA8"/>
    <w:rsid w:val="00B96C69"/>
    <w:rsid w:val="00B96E29"/>
    <w:rsid w:val="00B96E55"/>
    <w:rsid w:val="00B9712E"/>
    <w:rsid w:val="00B971AB"/>
    <w:rsid w:val="00B972EA"/>
    <w:rsid w:val="00B973CB"/>
    <w:rsid w:val="00B97623"/>
    <w:rsid w:val="00B97638"/>
    <w:rsid w:val="00B976B9"/>
    <w:rsid w:val="00B97766"/>
    <w:rsid w:val="00B97899"/>
    <w:rsid w:val="00B9789D"/>
    <w:rsid w:val="00B979D2"/>
    <w:rsid w:val="00B97A10"/>
    <w:rsid w:val="00B97ABA"/>
    <w:rsid w:val="00B97BEF"/>
    <w:rsid w:val="00B97DEB"/>
    <w:rsid w:val="00B97E21"/>
    <w:rsid w:val="00B97EFE"/>
    <w:rsid w:val="00BA032A"/>
    <w:rsid w:val="00BA033F"/>
    <w:rsid w:val="00BA0558"/>
    <w:rsid w:val="00BA0630"/>
    <w:rsid w:val="00BA07EA"/>
    <w:rsid w:val="00BA0881"/>
    <w:rsid w:val="00BA0A36"/>
    <w:rsid w:val="00BA0CFF"/>
    <w:rsid w:val="00BA0D89"/>
    <w:rsid w:val="00BA0F02"/>
    <w:rsid w:val="00BA0F44"/>
    <w:rsid w:val="00BA0FC7"/>
    <w:rsid w:val="00BA112E"/>
    <w:rsid w:val="00BA12FF"/>
    <w:rsid w:val="00BA1373"/>
    <w:rsid w:val="00BA139A"/>
    <w:rsid w:val="00BA13F8"/>
    <w:rsid w:val="00BA15A4"/>
    <w:rsid w:val="00BA15D4"/>
    <w:rsid w:val="00BA15DD"/>
    <w:rsid w:val="00BA1A5E"/>
    <w:rsid w:val="00BA1CA4"/>
    <w:rsid w:val="00BA1CA7"/>
    <w:rsid w:val="00BA1D68"/>
    <w:rsid w:val="00BA1D7A"/>
    <w:rsid w:val="00BA210B"/>
    <w:rsid w:val="00BA22F6"/>
    <w:rsid w:val="00BA2306"/>
    <w:rsid w:val="00BA2620"/>
    <w:rsid w:val="00BA285C"/>
    <w:rsid w:val="00BA298E"/>
    <w:rsid w:val="00BA2BC8"/>
    <w:rsid w:val="00BA2E72"/>
    <w:rsid w:val="00BA2F6F"/>
    <w:rsid w:val="00BA3032"/>
    <w:rsid w:val="00BA32FD"/>
    <w:rsid w:val="00BA3483"/>
    <w:rsid w:val="00BA374D"/>
    <w:rsid w:val="00BA3857"/>
    <w:rsid w:val="00BA3889"/>
    <w:rsid w:val="00BA3892"/>
    <w:rsid w:val="00BA3B8F"/>
    <w:rsid w:val="00BA3F0E"/>
    <w:rsid w:val="00BA3FB4"/>
    <w:rsid w:val="00BA40E6"/>
    <w:rsid w:val="00BA4303"/>
    <w:rsid w:val="00BA43F3"/>
    <w:rsid w:val="00BA4559"/>
    <w:rsid w:val="00BA48C1"/>
    <w:rsid w:val="00BA4918"/>
    <w:rsid w:val="00BA4BE2"/>
    <w:rsid w:val="00BA4D30"/>
    <w:rsid w:val="00BA51D3"/>
    <w:rsid w:val="00BA5424"/>
    <w:rsid w:val="00BA54D2"/>
    <w:rsid w:val="00BA550B"/>
    <w:rsid w:val="00BA55A4"/>
    <w:rsid w:val="00BA55DB"/>
    <w:rsid w:val="00BA5607"/>
    <w:rsid w:val="00BA5653"/>
    <w:rsid w:val="00BA57EB"/>
    <w:rsid w:val="00BA57ED"/>
    <w:rsid w:val="00BA583A"/>
    <w:rsid w:val="00BA5855"/>
    <w:rsid w:val="00BA58FB"/>
    <w:rsid w:val="00BA5AA0"/>
    <w:rsid w:val="00BA5B38"/>
    <w:rsid w:val="00BA5C68"/>
    <w:rsid w:val="00BA5D0E"/>
    <w:rsid w:val="00BA5ECF"/>
    <w:rsid w:val="00BA5F3B"/>
    <w:rsid w:val="00BA5FCE"/>
    <w:rsid w:val="00BA60F4"/>
    <w:rsid w:val="00BA62E6"/>
    <w:rsid w:val="00BA63D3"/>
    <w:rsid w:val="00BA6697"/>
    <w:rsid w:val="00BA66A1"/>
    <w:rsid w:val="00BA678D"/>
    <w:rsid w:val="00BA697C"/>
    <w:rsid w:val="00BA69CD"/>
    <w:rsid w:val="00BA6B18"/>
    <w:rsid w:val="00BA6C78"/>
    <w:rsid w:val="00BA6CF2"/>
    <w:rsid w:val="00BA6E70"/>
    <w:rsid w:val="00BA729E"/>
    <w:rsid w:val="00BA72A3"/>
    <w:rsid w:val="00BA734A"/>
    <w:rsid w:val="00BA7455"/>
    <w:rsid w:val="00BA76F7"/>
    <w:rsid w:val="00BA79D7"/>
    <w:rsid w:val="00BA7A0E"/>
    <w:rsid w:val="00BA7C05"/>
    <w:rsid w:val="00BA7C1A"/>
    <w:rsid w:val="00BA7E32"/>
    <w:rsid w:val="00BA7F90"/>
    <w:rsid w:val="00BB01E9"/>
    <w:rsid w:val="00BB02B3"/>
    <w:rsid w:val="00BB0432"/>
    <w:rsid w:val="00BB04CA"/>
    <w:rsid w:val="00BB06CE"/>
    <w:rsid w:val="00BB089C"/>
    <w:rsid w:val="00BB08B9"/>
    <w:rsid w:val="00BB08E7"/>
    <w:rsid w:val="00BB0A11"/>
    <w:rsid w:val="00BB0A4A"/>
    <w:rsid w:val="00BB0A68"/>
    <w:rsid w:val="00BB0AB5"/>
    <w:rsid w:val="00BB0C02"/>
    <w:rsid w:val="00BB0CFC"/>
    <w:rsid w:val="00BB0D14"/>
    <w:rsid w:val="00BB0E07"/>
    <w:rsid w:val="00BB10D3"/>
    <w:rsid w:val="00BB117F"/>
    <w:rsid w:val="00BB13AD"/>
    <w:rsid w:val="00BB13BC"/>
    <w:rsid w:val="00BB149C"/>
    <w:rsid w:val="00BB154A"/>
    <w:rsid w:val="00BB15E6"/>
    <w:rsid w:val="00BB17EB"/>
    <w:rsid w:val="00BB1809"/>
    <w:rsid w:val="00BB18DA"/>
    <w:rsid w:val="00BB1A52"/>
    <w:rsid w:val="00BB1BD3"/>
    <w:rsid w:val="00BB1BE0"/>
    <w:rsid w:val="00BB1C07"/>
    <w:rsid w:val="00BB1D39"/>
    <w:rsid w:val="00BB1DD8"/>
    <w:rsid w:val="00BB1F1B"/>
    <w:rsid w:val="00BB2126"/>
    <w:rsid w:val="00BB226F"/>
    <w:rsid w:val="00BB26E5"/>
    <w:rsid w:val="00BB27C9"/>
    <w:rsid w:val="00BB2D86"/>
    <w:rsid w:val="00BB32F3"/>
    <w:rsid w:val="00BB335C"/>
    <w:rsid w:val="00BB3363"/>
    <w:rsid w:val="00BB33BD"/>
    <w:rsid w:val="00BB3413"/>
    <w:rsid w:val="00BB355E"/>
    <w:rsid w:val="00BB3A94"/>
    <w:rsid w:val="00BB3AA7"/>
    <w:rsid w:val="00BB3CE9"/>
    <w:rsid w:val="00BB414B"/>
    <w:rsid w:val="00BB4190"/>
    <w:rsid w:val="00BB4195"/>
    <w:rsid w:val="00BB4204"/>
    <w:rsid w:val="00BB4311"/>
    <w:rsid w:val="00BB4467"/>
    <w:rsid w:val="00BB46D5"/>
    <w:rsid w:val="00BB4757"/>
    <w:rsid w:val="00BB48D4"/>
    <w:rsid w:val="00BB4980"/>
    <w:rsid w:val="00BB49C1"/>
    <w:rsid w:val="00BB4BAE"/>
    <w:rsid w:val="00BB4CE9"/>
    <w:rsid w:val="00BB4D5E"/>
    <w:rsid w:val="00BB4D70"/>
    <w:rsid w:val="00BB5009"/>
    <w:rsid w:val="00BB534C"/>
    <w:rsid w:val="00BB5463"/>
    <w:rsid w:val="00BB5783"/>
    <w:rsid w:val="00BB5943"/>
    <w:rsid w:val="00BB5A0A"/>
    <w:rsid w:val="00BB5D96"/>
    <w:rsid w:val="00BB5E0E"/>
    <w:rsid w:val="00BB6043"/>
    <w:rsid w:val="00BB61EA"/>
    <w:rsid w:val="00BB64BC"/>
    <w:rsid w:val="00BB663E"/>
    <w:rsid w:val="00BB6757"/>
    <w:rsid w:val="00BB6AE0"/>
    <w:rsid w:val="00BB7064"/>
    <w:rsid w:val="00BB73C3"/>
    <w:rsid w:val="00BB74DC"/>
    <w:rsid w:val="00BB7559"/>
    <w:rsid w:val="00BB77AC"/>
    <w:rsid w:val="00BB78BF"/>
    <w:rsid w:val="00BB7983"/>
    <w:rsid w:val="00BB7D4E"/>
    <w:rsid w:val="00BB7D87"/>
    <w:rsid w:val="00BB7EAA"/>
    <w:rsid w:val="00BB7F4A"/>
    <w:rsid w:val="00BC0476"/>
    <w:rsid w:val="00BC0735"/>
    <w:rsid w:val="00BC07F2"/>
    <w:rsid w:val="00BC0913"/>
    <w:rsid w:val="00BC0C62"/>
    <w:rsid w:val="00BC0DCA"/>
    <w:rsid w:val="00BC104E"/>
    <w:rsid w:val="00BC1195"/>
    <w:rsid w:val="00BC1397"/>
    <w:rsid w:val="00BC1412"/>
    <w:rsid w:val="00BC1429"/>
    <w:rsid w:val="00BC175E"/>
    <w:rsid w:val="00BC1771"/>
    <w:rsid w:val="00BC1796"/>
    <w:rsid w:val="00BC1880"/>
    <w:rsid w:val="00BC1BA6"/>
    <w:rsid w:val="00BC1D5E"/>
    <w:rsid w:val="00BC1E40"/>
    <w:rsid w:val="00BC20FF"/>
    <w:rsid w:val="00BC216D"/>
    <w:rsid w:val="00BC2250"/>
    <w:rsid w:val="00BC225F"/>
    <w:rsid w:val="00BC24FF"/>
    <w:rsid w:val="00BC2756"/>
    <w:rsid w:val="00BC2803"/>
    <w:rsid w:val="00BC2980"/>
    <w:rsid w:val="00BC2D17"/>
    <w:rsid w:val="00BC2D92"/>
    <w:rsid w:val="00BC2DD8"/>
    <w:rsid w:val="00BC2F1A"/>
    <w:rsid w:val="00BC2F68"/>
    <w:rsid w:val="00BC3318"/>
    <w:rsid w:val="00BC377B"/>
    <w:rsid w:val="00BC3962"/>
    <w:rsid w:val="00BC39EE"/>
    <w:rsid w:val="00BC3A19"/>
    <w:rsid w:val="00BC3A3E"/>
    <w:rsid w:val="00BC3B6B"/>
    <w:rsid w:val="00BC3C5E"/>
    <w:rsid w:val="00BC3EFA"/>
    <w:rsid w:val="00BC3F81"/>
    <w:rsid w:val="00BC4426"/>
    <w:rsid w:val="00BC4465"/>
    <w:rsid w:val="00BC45F7"/>
    <w:rsid w:val="00BC4D0A"/>
    <w:rsid w:val="00BC5558"/>
    <w:rsid w:val="00BC59E2"/>
    <w:rsid w:val="00BC5C0F"/>
    <w:rsid w:val="00BC5E30"/>
    <w:rsid w:val="00BC6033"/>
    <w:rsid w:val="00BC60C8"/>
    <w:rsid w:val="00BC659F"/>
    <w:rsid w:val="00BC66FD"/>
    <w:rsid w:val="00BC67EE"/>
    <w:rsid w:val="00BC68CC"/>
    <w:rsid w:val="00BC692D"/>
    <w:rsid w:val="00BC694D"/>
    <w:rsid w:val="00BC6988"/>
    <w:rsid w:val="00BC6D15"/>
    <w:rsid w:val="00BC6DD9"/>
    <w:rsid w:val="00BC6E9B"/>
    <w:rsid w:val="00BC6F10"/>
    <w:rsid w:val="00BC6F22"/>
    <w:rsid w:val="00BC72F3"/>
    <w:rsid w:val="00BC76B9"/>
    <w:rsid w:val="00BC7764"/>
    <w:rsid w:val="00BC791E"/>
    <w:rsid w:val="00BC7940"/>
    <w:rsid w:val="00BC7A3F"/>
    <w:rsid w:val="00BC7A53"/>
    <w:rsid w:val="00BC7C43"/>
    <w:rsid w:val="00BD010D"/>
    <w:rsid w:val="00BD0169"/>
    <w:rsid w:val="00BD02E5"/>
    <w:rsid w:val="00BD0685"/>
    <w:rsid w:val="00BD06FC"/>
    <w:rsid w:val="00BD0B4E"/>
    <w:rsid w:val="00BD0F96"/>
    <w:rsid w:val="00BD0FFA"/>
    <w:rsid w:val="00BD1129"/>
    <w:rsid w:val="00BD113E"/>
    <w:rsid w:val="00BD11D1"/>
    <w:rsid w:val="00BD14DD"/>
    <w:rsid w:val="00BD1566"/>
    <w:rsid w:val="00BD166F"/>
    <w:rsid w:val="00BD1C35"/>
    <w:rsid w:val="00BD1EE5"/>
    <w:rsid w:val="00BD1F87"/>
    <w:rsid w:val="00BD1FB0"/>
    <w:rsid w:val="00BD20B7"/>
    <w:rsid w:val="00BD266D"/>
    <w:rsid w:val="00BD2699"/>
    <w:rsid w:val="00BD2B81"/>
    <w:rsid w:val="00BD2D14"/>
    <w:rsid w:val="00BD2DF8"/>
    <w:rsid w:val="00BD2E8A"/>
    <w:rsid w:val="00BD2EDD"/>
    <w:rsid w:val="00BD2F08"/>
    <w:rsid w:val="00BD2F0C"/>
    <w:rsid w:val="00BD3093"/>
    <w:rsid w:val="00BD34F7"/>
    <w:rsid w:val="00BD3649"/>
    <w:rsid w:val="00BD37CB"/>
    <w:rsid w:val="00BD37FD"/>
    <w:rsid w:val="00BD382D"/>
    <w:rsid w:val="00BD3984"/>
    <w:rsid w:val="00BD3D37"/>
    <w:rsid w:val="00BD3F8E"/>
    <w:rsid w:val="00BD404C"/>
    <w:rsid w:val="00BD4274"/>
    <w:rsid w:val="00BD446C"/>
    <w:rsid w:val="00BD459E"/>
    <w:rsid w:val="00BD45DE"/>
    <w:rsid w:val="00BD4713"/>
    <w:rsid w:val="00BD473D"/>
    <w:rsid w:val="00BD49D9"/>
    <w:rsid w:val="00BD4B2C"/>
    <w:rsid w:val="00BD4BFC"/>
    <w:rsid w:val="00BD4D24"/>
    <w:rsid w:val="00BD4DF1"/>
    <w:rsid w:val="00BD5082"/>
    <w:rsid w:val="00BD524D"/>
    <w:rsid w:val="00BD594C"/>
    <w:rsid w:val="00BD5B5B"/>
    <w:rsid w:val="00BD5B72"/>
    <w:rsid w:val="00BD5E33"/>
    <w:rsid w:val="00BD5E6A"/>
    <w:rsid w:val="00BD5F80"/>
    <w:rsid w:val="00BD610A"/>
    <w:rsid w:val="00BD6141"/>
    <w:rsid w:val="00BD6365"/>
    <w:rsid w:val="00BD65B5"/>
    <w:rsid w:val="00BD6687"/>
    <w:rsid w:val="00BD68D1"/>
    <w:rsid w:val="00BD6984"/>
    <w:rsid w:val="00BD69CF"/>
    <w:rsid w:val="00BD69E4"/>
    <w:rsid w:val="00BD6B9C"/>
    <w:rsid w:val="00BD6DDF"/>
    <w:rsid w:val="00BD6F2F"/>
    <w:rsid w:val="00BD70C5"/>
    <w:rsid w:val="00BD7131"/>
    <w:rsid w:val="00BD722E"/>
    <w:rsid w:val="00BD73AD"/>
    <w:rsid w:val="00BD748E"/>
    <w:rsid w:val="00BD74C7"/>
    <w:rsid w:val="00BD7738"/>
    <w:rsid w:val="00BD7844"/>
    <w:rsid w:val="00BD7845"/>
    <w:rsid w:val="00BD7863"/>
    <w:rsid w:val="00BD7874"/>
    <w:rsid w:val="00BD7AE1"/>
    <w:rsid w:val="00BD7DA5"/>
    <w:rsid w:val="00BD7E18"/>
    <w:rsid w:val="00BE0298"/>
    <w:rsid w:val="00BE02F6"/>
    <w:rsid w:val="00BE0342"/>
    <w:rsid w:val="00BE047A"/>
    <w:rsid w:val="00BE05BC"/>
    <w:rsid w:val="00BE05E4"/>
    <w:rsid w:val="00BE06DA"/>
    <w:rsid w:val="00BE0765"/>
    <w:rsid w:val="00BE07DC"/>
    <w:rsid w:val="00BE0872"/>
    <w:rsid w:val="00BE090F"/>
    <w:rsid w:val="00BE0973"/>
    <w:rsid w:val="00BE09A9"/>
    <w:rsid w:val="00BE0B32"/>
    <w:rsid w:val="00BE0C63"/>
    <w:rsid w:val="00BE0F1F"/>
    <w:rsid w:val="00BE1165"/>
    <w:rsid w:val="00BE1207"/>
    <w:rsid w:val="00BE1606"/>
    <w:rsid w:val="00BE16A0"/>
    <w:rsid w:val="00BE1CAF"/>
    <w:rsid w:val="00BE1D2E"/>
    <w:rsid w:val="00BE1D5A"/>
    <w:rsid w:val="00BE1D9E"/>
    <w:rsid w:val="00BE21FB"/>
    <w:rsid w:val="00BE273F"/>
    <w:rsid w:val="00BE2749"/>
    <w:rsid w:val="00BE2AF9"/>
    <w:rsid w:val="00BE2D8F"/>
    <w:rsid w:val="00BE2F21"/>
    <w:rsid w:val="00BE2F27"/>
    <w:rsid w:val="00BE310D"/>
    <w:rsid w:val="00BE31A0"/>
    <w:rsid w:val="00BE3320"/>
    <w:rsid w:val="00BE33E9"/>
    <w:rsid w:val="00BE34C4"/>
    <w:rsid w:val="00BE3A5E"/>
    <w:rsid w:val="00BE3AD7"/>
    <w:rsid w:val="00BE3C80"/>
    <w:rsid w:val="00BE3EEB"/>
    <w:rsid w:val="00BE3FB6"/>
    <w:rsid w:val="00BE4165"/>
    <w:rsid w:val="00BE420B"/>
    <w:rsid w:val="00BE4323"/>
    <w:rsid w:val="00BE4396"/>
    <w:rsid w:val="00BE4478"/>
    <w:rsid w:val="00BE462A"/>
    <w:rsid w:val="00BE4FEC"/>
    <w:rsid w:val="00BE518B"/>
    <w:rsid w:val="00BE5445"/>
    <w:rsid w:val="00BE54A3"/>
    <w:rsid w:val="00BE552D"/>
    <w:rsid w:val="00BE5567"/>
    <w:rsid w:val="00BE56F0"/>
    <w:rsid w:val="00BE5898"/>
    <w:rsid w:val="00BE58E5"/>
    <w:rsid w:val="00BE5B05"/>
    <w:rsid w:val="00BE5B51"/>
    <w:rsid w:val="00BE5EDF"/>
    <w:rsid w:val="00BE60B1"/>
    <w:rsid w:val="00BE62D6"/>
    <w:rsid w:val="00BE639E"/>
    <w:rsid w:val="00BE6425"/>
    <w:rsid w:val="00BE677A"/>
    <w:rsid w:val="00BE692A"/>
    <w:rsid w:val="00BE6A2A"/>
    <w:rsid w:val="00BE6AA1"/>
    <w:rsid w:val="00BE6F25"/>
    <w:rsid w:val="00BE6FE7"/>
    <w:rsid w:val="00BE71FB"/>
    <w:rsid w:val="00BE7482"/>
    <w:rsid w:val="00BE74B7"/>
    <w:rsid w:val="00BE77C4"/>
    <w:rsid w:val="00BE7859"/>
    <w:rsid w:val="00BE7974"/>
    <w:rsid w:val="00BE7EEA"/>
    <w:rsid w:val="00BE7F3F"/>
    <w:rsid w:val="00BF00FA"/>
    <w:rsid w:val="00BF03C4"/>
    <w:rsid w:val="00BF06CB"/>
    <w:rsid w:val="00BF06F4"/>
    <w:rsid w:val="00BF06F8"/>
    <w:rsid w:val="00BF07B1"/>
    <w:rsid w:val="00BF08CE"/>
    <w:rsid w:val="00BF0973"/>
    <w:rsid w:val="00BF0974"/>
    <w:rsid w:val="00BF0AC0"/>
    <w:rsid w:val="00BF0AE9"/>
    <w:rsid w:val="00BF0B90"/>
    <w:rsid w:val="00BF0C21"/>
    <w:rsid w:val="00BF0D21"/>
    <w:rsid w:val="00BF0F95"/>
    <w:rsid w:val="00BF0FAA"/>
    <w:rsid w:val="00BF113F"/>
    <w:rsid w:val="00BF1182"/>
    <w:rsid w:val="00BF131A"/>
    <w:rsid w:val="00BF14F2"/>
    <w:rsid w:val="00BF152A"/>
    <w:rsid w:val="00BF154E"/>
    <w:rsid w:val="00BF18AB"/>
    <w:rsid w:val="00BF196F"/>
    <w:rsid w:val="00BF19B0"/>
    <w:rsid w:val="00BF1A27"/>
    <w:rsid w:val="00BF1A4F"/>
    <w:rsid w:val="00BF1CEB"/>
    <w:rsid w:val="00BF1E32"/>
    <w:rsid w:val="00BF1F8E"/>
    <w:rsid w:val="00BF209A"/>
    <w:rsid w:val="00BF20B0"/>
    <w:rsid w:val="00BF20D7"/>
    <w:rsid w:val="00BF21C4"/>
    <w:rsid w:val="00BF227C"/>
    <w:rsid w:val="00BF24B6"/>
    <w:rsid w:val="00BF257E"/>
    <w:rsid w:val="00BF26DE"/>
    <w:rsid w:val="00BF2937"/>
    <w:rsid w:val="00BF29DD"/>
    <w:rsid w:val="00BF2A98"/>
    <w:rsid w:val="00BF30CF"/>
    <w:rsid w:val="00BF31CC"/>
    <w:rsid w:val="00BF3229"/>
    <w:rsid w:val="00BF336E"/>
    <w:rsid w:val="00BF33C3"/>
    <w:rsid w:val="00BF3431"/>
    <w:rsid w:val="00BF369A"/>
    <w:rsid w:val="00BF379A"/>
    <w:rsid w:val="00BF3BE0"/>
    <w:rsid w:val="00BF3C4F"/>
    <w:rsid w:val="00BF4202"/>
    <w:rsid w:val="00BF45D7"/>
    <w:rsid w:val="00BF45E7"/>
    <w:rsid w:val="00BF471E"/>
    <w:rsid w:val="00BF4748"/>
    <w:rsid w:val="00BF4762"/>
    <w:rsid w:val="00BF49A3"/>
    <w:rsid w:val="00BF4B11"/>
    <w:rsid w:val="00BF4C5F"/>
    <w:rsid w:val="00BF4DC8"/>
    <w:rsid w:val="00BF528C"/>
    <w:rsid w:val="00BF5576"/>
    <w:rsid w:val="00BF5718"/>
    <w:rsid w:val="00BF5E3A"/>
    <w:rsid w:val="00BF5E47"/>
    <w:rsid w:val="00BF5E5A"/>
    <w:rsid w:val="00BF5EF7"/>
    <w:rsid w:val="00BF6076"/>
    <w:rsid w:val="00BF6145"/>
    <w:rsid w:val="00BF6429"/>
    <w:rsid w:val="00BF650C"/>
    <w:rsid w:val="00BF6521"/>
    <w:rsid w:val="00BF6778"/>
    <w:rsid w:val="00BF6884"/>
    <w:rsid w:val="00BF699F"/>
    <w:rsid w:val="00BF6B46"/>
    <w:rsid w:val="00BF6C5F"/>
    <w:rsid w:val="00BF7293"/>
    <w:rsid w:val="00BF72A3"/>
    <w:rsid w:val="00BF72C4"/>
    <w:rsid w:val="00BF74FD"/>
    <w:rsid w:val="00BF751C"/>
    <w:rsid w:val="00BF7673"/>
    <w:rsid w:val="00BF7732"/>
    <w:rsid w:val="00BF77A8"/>
    <w:rsid w:val="00BF7816"/>
    <w:rsid w:val="00BF7B26"/>
    <w:rsid w:val="00BF7EBC"/>
    <w:rsid w:val="00BF7FB9"/>
    <w:rsid w:val="00C00000"/>
    <w:rsid w:val="00C00096"/>
    <w:rsid w:val="00C0036C"/>
    <w:rsid w:val="00C00371"/>
    <w:rsid w:val="00C003B6"/>
    <w:rsid w:val="00C00442"/>
    <w:rsid w:val="00C004BA"/>
    <w:rsid w:val="00C005BF"/>
    <w:rsid w:val="00C0071F"/>
    <w:rsid w:val="00C00A2A"/>
    <w:rsid w:val="00C00A35"/>
    <w:rsid w:val="00C00CF8"/>
    <w:rsid w:val="00C00E3B"/>
    <w:rsid w:val="00C00E93"/>
    <w:rsid w:val="00C01055"/>
    <w:rsid w:val="00C01230"/>
    <w:rsid w:val="00C01273"/>
    <w:rsid w:val="00C0130E"/>
    <w:rsid w:val="00C0131B"/>
    <w:rsid w:val="00C0155B"/>
    <w:rsid w:val="00C015C9"/>
    <w:rsid w:val="00C0160A"/>
    <w:rsid w:val="00C01653"/>
    <w:rsid w:val="00C016B5"/>
    <w:rsid w:val="00C01855"/>
    <w:rsid w:val="00C0190E"/>
    <w:rsid w:val="00C019B5"/>
    <w:rsid w:val="00C019E0"/>
    <w:rsid w:val="00C01A68"/>
    <w:rsid w:val="00C01B9C"/>
    <w:rsid w:val="00C01CA1"/>
    <w:rsid w:val="00C01DB5"/>
    <w:rsid w:val="00C01F09"/>
    <w:rsid w:val="00C01F18"/>
    <w:rsid w:val="00C025FD"/>
    <w:rsid w:val="00C0266F"/>
    <w:rsid w:val="00C0284A"/>
    <w:rsid w:val="00C02B0A"/>
    <w:rsid w:val="00C02B1B"/>
    <w:rsid w:val="00C02B2A"/>
    <w:rsid w:val="00C031E8"/>
    <w:rsid w:val="00C032B0"/>
    <w:rsid w:val="00C03316"/>
    <w:rsid w:val="00C0346B"/>
    <w:rsid w:val="00C03752"/>
    <w:rsid w:val="00C03776"/>
    <w:rsid w:val="00C03927"/>
    <w:rsid w:val="00C03A40"/>
    <w:rsid w:val="00C03A50"/>
    <w:rsid w:val="00C03AFC"/>
    <w:rsid w:val="00C03B77"/>
    <w:rsid w:val="00C03C74"/>
    <w:rsid w:val="00C03CCA"/>
    <w:rsid w:val="00C03D1B"/>
    <w:rsid w:val="00C03DD8"/>
    <w:rsid w:val="00C03F3B"/>
    <w:rsid w:val="00C03FCF"/>
    <w:rsid w:val="00C04257"/>
    <w:rsid w:val="00C04367"/>
    <w:rsid w:val="00C0437B"/>
    <w:rsid w:val="00C044F6"/>
    <w:rsid w:val="00C04547"/>
    <w:rsid w:val="00C04577"/>
    <w:rsid w:val="00C046C6"/>
    <w:rsid w:val="00C0490D"/>
    <w:rsid w:val="00C04926"/>
    <w:rsid w:val="00C04A2D"/>
    <w:rsid w:val="00C04D14"/>
    <w:rsid w:val="00C04EAF"/>
    <w:rsid w:val="00C0500C"/>
    <w:rsid w:val="00C05141"/>
    <w:rsid w:val="00C052E3"/>
    <w:rsid w:val="00C05323"/>
    <w:rsid w:val="00C0537F"/>
    <w:rsid w:val="00C05751"/>
    <w:rsid w:val="00C057C2"/>
    <w:rsid w:val="00C05925"/>
    <w:rsid w:val="00C0599C"/>
    <w:rsid w:val="00C05A75"/>
    <w:rsid w:val="00C05AB5"/>
    <w:rsid w:val="00C05C12"/>
    <w:rsid w:val="00C05E69"/>
    <w:rsid w:val="00C05EB1"/>
    <w:rsid w:val="00C060A7"/>
    <w:rsid w:val="00C0622A"/>
    <w:rsid w:val="00C0641B"/>
    <w:rsid w:val="00C06580"/>
    <w:rsid w:val="00C065AA"/>
    <w:rsid w:val="00C0665E"/>
    <w:rsid w:val="00C069AD"/>
    <w:rsid w:val="00C06A84"/>
    <w:rsid w:val="00C06AAB"/>
    <w:rsid w:val="00C06BC2"/>
    <w:rsid w:val="00C06C19"/>
    <w:rsid w:val="00C06C81"/>
    <w:rsid w:val="00C06FE4"/>
    <w:rsid w:val="00C0701F"/>
    <w:rsid w:val="00C070BD"/>
    <w:rsid w:val="00C071C7"/>
    <w:rsid w:val="00C07253"/>
    <w:rsid w:val="00C073B3"/>
    <w:rsid w:val="00C0741D"/>
    <w:rsid w:val="00C07643"/>
    <w:rsid w:val="00C076A5"/>
    <w:rsid w:val="00C07937"/>
    <w:rsid w:val="00C07969"/>
    <w:rsid w:val="00C0799B"/>
    <w:rsid w:val="00C07A1D"/>
    <w:rsid w:val="00C07B1D"/>
    <w:rsid w:val="00C07B27"/>
    <w:rsid w:val="00C07D93"/>
    <w:rsid w:val="00C1002C"/>
    <w:rsid w:val="00C10184"/>
    <w:rsid w:val="00C10379"/>
    <w:rsid w:val="00C1049E"/>
    <w:rsid w:val="00C106B9"/>
    <w:rsid w:val="00C107ED"/>
    <w:rsid w:val="00C109BE"/>
    <w:rsid w:val="00C10C39"/>
    <w:rsid w:val="00C10D75"/>
    <w:rsid w:val="00C10E7A"/>
    <w:rsid w:val="00C10F9D"/>
    <w:rsid w:val="00C110C3"/>
    <w:rsid w:val="00C1125D"/>
    <w:rsid w:val="00C11313"/>
    <w:rsid w:val="00C11B21"/>
    <w:rsid w:val="00C11B82"/>
    <w:rsid w:val="00C12158"/>
    <w:rsid w:val="00C12166"/>
    <w:rsid w:val="00C12765"/>
    <w:rsid w:val="00C12774"/>
    <w:rsid w:val="00C1279A"/>
    <w:rsid w:val="00C128DA"/>
    <w:rsid w:val="00C1291D"/>
    <w:rsid w:val="00C129F1"/>
    <w:rsid w:val="00C12B0C"/>
    <w:rsid w:val="00C12BFA"/>
    <w:rsid w:val="00C12EEA"/>
    <w:rsid w:val="00C135D2"/>
    <w:rsid w:val="00C136CB"/>
    <w:rsid w:val="00C13A54"/>
    <w:rsid w:val="00C13C22"/>
    <w:rsid w:val="00C13D63"/>
    <w:rsid w:val="00C14157"/>
    <w:rsid w:val="00C14210"/>
    <w:rsid w:val="00C143B2"/>
    <w:rsid w:val="00C14430"/>
    <w:rsid w:val="00C14940"/>
    <w:rsid w:val="00C14B85"/>
    <w:rsid w:val="00C14BFF"/>
    <w:rsid w:val="00C14E89"/>
    <w:rsid w:val="00C14FBD"/>
    <w:rsid w:val="00C1503A"/>
    <w:rsid w:val="00C150DA"/>
    <w:rsid w:val="00C15104"/>
    <w:rsid w:val="00C15205"/>
    <w:rsid w:val="00C152EE"/>
    <w:rsid w:val="00C15364"/>
    <w:rsid w:val="00C154C5"/>
    <w:rsid w:val="00C155A4"/>
    <w:rsid w:val="00C1582A"/>
    <w:rsid w:val="00C15AC0"/>
    <w:rsid w:val="00C15B5A"/>
    <w:rsid w:val="00C15B5D"/>
    <w:rsid w:val="00C15F46"/>
    <w:rsid w:val="00C1602D"/>
    <w:rsid w:val="00C162A2"/>
    <w:rsid w:val="00C1639D"/>
    <w:rsid w:val="00C164CB"/>
    <w:rsid w:val="00C164E7"/>
    <w:rsid w:val="00C16522"/>
    <w:rsid w:val="00C16533"/>
    <w:rsid w:val="00C16691"/>
    <w:rsid w:val="00C166F0"/>
    <w:rsid w:val="00C16813"/>
    <w:rsid w:val="00C16916"/>
    <w:rsid w:val="00C169EF"/>
    <w:rsid w:val="00C16B35"/>
    <w:rsid w:val="00C16B62"/>
    <w:rsid w:val="00C16F02"/>
    <w:rsid w:val="00C17525"/>
    <w:rsid w:val="00C176FF"/>
    <w:rsid w:val="00C178C4"/>
    <w:rsid w:val="00C17A6D"/>
    <w:rsid w:val="00C17AA3"/>
    <w:rsid w:val="00C17B12"/>
    <w:rsid w:val="00C17B21"/>
    <w:rsid w:val="00C17B91"/>
    <w:rsid w:val="00C17CE3"/>
    <w:rsid w:val="00C17D44"/>
    <w:rsid w:val="00C17E76"/>
    <w:rsid w:val="00C17E90"/>
    <w:rsid w:val="00C17FB2"/>
    <w:rsid w:val="00C20163"/>
    <w:rsid w:val="00C20229"/>
    <w:rsid w:val="00C20244"/>
    <w:rsid w:val="00C2029A"/>
    <w:rsid w:val="00C20645"/>
    <w:rsid w:val="00C208DE"/>
    <w:rsid w:val="00C208F3"/>
    <w:rsid w:val="00C2097E"/>
    <w:rsid w:val="00C20A4D"/>
    <w:rsid w:val="00C20AE7"/>
    <w:rsid w:val="00C20CD8"/>
    <w:rsid w:val="00C20F5E"/>
    <w:rsid w:val="00C21012"/>
    <w:rsid w:val="00C21189"/>
    <w:rsid w:val="00C212A5"/>
    <w:rsid w:val="00C2134A"/>
    <w:rsid w:val="00C213D6"/>
    <w:rsid w:val="00C21729"/>
    <w:rsid w:val="00C2179A"/>
    <w:rsid w:val="00C218DE"/>
    <w:rsid w:val="00C219D6"/>
    <w:rsid w:val="00C21C35"/>
    <w:rsid w:val="00C22146"/>
    <w:rsid w:val="00C22219"/>
    <w:rsid w:val="00C22551"/>
    <w:rsid w:val="00C22583"/>
    <w:rsid w:val="00C226B3"/>
    <w:rsid w:val="00C22A8A"/>
    <w:rsid w:val="00C22C5E"/>
    <w:rsid w:val="00C22CBB"/>
    <w:rsid w:val="00C22D74"/>
    <w:rsid w:val="00C230F0"/>
    <w:rsid w:val="00C23192"/>
    <w:rsid w:val="00C2358E"/>
    <w:rsid w:val="00C2365C"/>
    <w:rsid w:val="00C23916"/>
    <w:rsid w:val="00C23A74"/>
    <w:rsid w:val="00C23B17"/>
    <w:rsid w:val="00C23E2A"/>
    <w:rsid w:val="00C24188"/>
    <w:rsid w:val="00C24237"/>
    <w:rsid w:val="00C24407"/>
    <w:rsid w:val="00C24477"/>
    <w:rsid w:val="00C24561"/>
    <w:rsid w:val="00C246DF"/>
    <w:rsid w:val="00C2470E"/>
    <w:rsid w:val="00C2472A"/>
    <w:rsid w:val="00C2483B"/>
    <w:rsid w:val="00C24ABA"/>
    <w:rsid w:val="00C24AEA"/>
    <w:rsid w:val="00C24BF9"/>
    <w:rsid w:val="00C24C77"/>
    <w:rsid w:val="00C24D83"/>
    <w:rsid w:val="00C25042"/>
    <w:rsid w:val="00C2521E"/>
    <w:rsid w:val="00C254A9"/>
    <w:rsid w:val="00C256BE"/>
    <w:rsid w:val="00C25790"/>
    <w:rsid w:val="00C257D2"/>
    <w:rsid w:val="00C25966"/>
    <w:rsid w:val="00C259A0"/>
    <w:rsid w:val="00C259B9"/>
    <w:rsid w:val="00C259D4"/>
    <w:rsid w:val="00C25A33"/>
    <w:rsid w:val="00C25ADE"/>
    <w:rsid w:val="00C25C5C"/>
    <w:rsid w:val="00C25DD6"/>
    <w:rsid w:val="00C2625F"/>
    <w:rsid w:val="00C26278"/>
    <w:rsid w:val="00C26358"/>
    <w:rsid w:val="00C26459"/>
    <w:rsid w:val="00C2662E"/>
    <w:rsid w:val="00C26B04"/>
    <w:rsid w:val="00C26B53"/>
    <w:rsid w:val="00C26F30"/>
    <w:rsid w:val="00C27031"/>
    <w:rsid w:val="00C270B5"/>
    <w:rsid w:val="00C2759C"/>
    <w:rsid w:val="00C27862"/>
    <w:rsid w:val="00C27D8E"/>
    <w:rsid w:val="00C27E6D"/>
    <w:rsid w:val="00C30037"/>
    <w:rsid w:val="00C301AC"/>
    <w:rsid w:val="00C30217"/>
    <w:rsid w:val="00C30396"/>
    <w:rsid w:val="00C304BB"/>
    <w:rsid w:val="00C30775"/>
    <w:rsid w:val="00C307E0"/>
    <w:rsid w:val="00C309AA"/>
    <w:rsid w:val="00C30D4B"/>
    <w:rsid w:val="00C30DF1"/>
    <w:rsid w:val="00C30E82"/>
    <w:rsid w:val="00C3131E"/>
    <w:rsid w:val="00C3133C"/>
    <w:rsid w:val="00C31341"/>
    <w:rsid w:val="00C31519"/>
    <w:rsid w:val="00C31885"/>
    <w:rsid w:val="00C31ABC"/>
    <w:rsid w:val="00C31ADB"/>
    <w:rsid w:val="00C31D15"/>
    <w:rsid w:val="00C31D70"/>
    <w:rsid w:val="00C31E45"/>
    <w:rsid w:val="00C31E46"/>
    <w:rsid w:val="00C31EB2"/>
    <w:rsid w:val="00C31FDF"/>
    <w:rsid w:val="00C32062"/>
    <w:rsid w:val="00C327C8"/>
    <w:rsid w:val="00C328A1"/>
    <w:rsid w:val="00C32A27"/>
    <w:rsid w:val="00C32A50"/>
    <w:rsid w:val="00C32A8C"/>
    <w:rsid w:val="00C32C7F"/>
    <w:rsid w:val="00C32D1D"/>
    <w:rsid w:val="00C32D71"/>
    <w:rsid w:val="00C332C7"/>
    <w:rsid w:val="00C33362"/>
    <w:rsid w:val="00C3336A"/>
    <w:rsid w:val="00C334C0"/>
    <w:rsid w:val="00C33524"/>
    <w:rsid w:val="00C33643"/>
    <w:rsid w:val="00C3376F"/>
    <w:rsid w:val="00C33990"/>
    <w:rsid w:val="00C33A16"/>
    <w:rsid w:val="00C33B69"/>
    <w:rsid w:val="00C33DE6"/>
    <w:rsid w:val="00C33F18"/>
    <w:rsid w:val="00C3403A"/>
    <w:rsid w:val="00C3412A"/>
    <w:rsid w:val="00C3419A"/>
    <w:rsid w:val="00C3425F"/>
    <w:rsid w:val="00C3451D"/>
    <w:rsid w:val="00C3468B"/>
    <w:rsid w:val="00C3478B"/>
    <w:rsid w:val="00C3483A"/>
    <w:rsid w:val="00C34905"/>
    <w:rsid w:val="00C349CA"/>
    <w:rsid w:val="00C349FA"/>
    <w:rsid w:val="00C34A22"/>
    <w:rsid w:val="00C34CD5"/>
    <w:rsid w:val="00C34DE4"/>
    <w:rsid w:val="00C34F3C"/>
    <w:rsid w:val="00C34F71"/>
    <w:rsid w:val="00C34FCD"/>
    <w:rsid w:val="00C352C2"/>
    <w:rsid w:val="00C353B3"/>
    <w:rsid w:val="00C354B7"/>
    <w:rsid w:val="00C355A6"/>
    <w:rsid w:val="00C355E2"/>
    <w:rsid w:val="00C35823"/>
    <w:rsid w:val="00C358D0"/>
    <w:rsid w:val="00C358F9"/>
    <w:rsid w:val="00C35B7D"/>
    <w:rsid w:val="00C35C86"/>
    <w:rsid w:val="00C35D76"/>
    <w:rsid w:val="00C35DD8"/>
    <w:rsid w:val="00C35EA3"/>
    <w:rsid w:val="00C36309"/>
    <w:rsid w:val="00C3671C"/>
    <w:rsid w:val="00C367BA"/>
    <w:rsid w:val="00C36840"/>
    <w:rsid w:val="00C368E8"/>
    <w:rsid w:val="00C369A8"/>
    <w:rsid w:val="00C369B4"/>
    <w:rsid w:val="00C36A98"/>
    <w:rsid w:val="00C36B26"/>
    <w:rsid w:val="00C36C6C"/>
    <w:rsid w:val="00C36ECC"/>
    <w:rsid w:val="00C36F90"/>
    <w:rsid w:val="00C36FFD"/>
    <w:rsid w:val="00C37061"/>
    <w:rsid w:val="00C3713E"/>
    <w:rsid w:val="00C37286"/>
    <w:rsid w:val="00C37517"/>
    <w:rsid w:val="00C3756B"/>
    <w:rsid w:val="00C37938"/>
    <w:rsid w:val="00C3793B"/>
    <w:rsid w:val="00C379EA"/>
    <w:rsid w:val="00C37C26"/>
    <w:rsid w:val="00C37C2C"/>
    <w:rsid w:val="00C37EA6"/>
    <w:rsid w:val="00C40153"/>
    <w:rsid w:val="00C40188"/>
    <w:rsid w:val="00C405A3"/>
    <w:rsid w:val="00C405ED"/>
    <w:rsid w:val="00C40627"/>
    <w:rsid w:val="00C40993"/>
    <w:rsid w:val="00C40B2F"/>
    <w:rsid w:val="00C40CEB"/>
    <w:rsid w:val="00C40D1A"/>
    <w:rsid w:val="00C40DDF"/>
    <w:rsid w:val="00C40E6A"/>
    <w:rsid w:val="00C40F55"/>
    <w:rsid w:val="00C4107F"/>
    <w:rsid w:val="00C412E3"/>
    <w:rsid w:val="00C413DA"/>
    <w:rsid w:val="00C41747"/>
    <w:rsid w:val="00C41876"/>
    <w:rsid w:val="00C4193F"/>
    <w:rsid w:val="00C41985"/>
    <w:rsid w:val="00C41B3F"/>
    <w:rsid w:val="00C41BBE"/>
    <w:rsid w:val="00C41CD0"/>
    <w:rsid w:val="00C41E00"/>
    <w:rsid w:val="00C420F4"/>
    <w:rsid w:val="00C425B1"/>
    <w:rsid w:val="00C42601"/>
    <w:rsid w:val="00C426D3"/>
    <w:rsid w:val="00C4291E"/>
    <w:rsid w:val="00C430CB"/>
    <w:rsid w:val="00C431D7"/>
    <w:rsid w:val="00C43233"/>
    <w:rsid w:val="00C43282"/>
    <w:rsid w:val="00C432CD"/>
    <w:rsid w:val="00C43559"/>
    <w:rsid w:val="00C4360B"/>
    <w:rsid w:val="00C4389E"/>
    <w:rsid w:val="00C439D2"/>
    <w:rsid w:val="00C43A7E"/>
    <w:rsid w:val="00C43BFB"/>
    <w:rsid w:val="00C43C3D"/>
    <w:rsid w:val="00C43E5C"/>
    <w:rsid w:val="00C43F83"/>
    <w:rsid w:val="00C441E8"/>
    <w:rsid w:val="00C44275"/>
    <w:rsid w:val="00C44393"/>
    <w:rsid w:val="00C4442F"/>
    <w:rsid w:val="00C44474"/>
    <w:rsid w:val="00C4450C"/>
    <w:rsid w:val="00C445A0"/>
    <w:rsid w:val="00C44782"/>
    <w:rsid w:val="00C447B6"/>
    <w:rsid w:val="00C44888"/>
    <w:rsid w:val="00C449DD"/>
    <w:rsid w:val="00C44AB6"/>
    <w:rsid w:val="00C44DC4"/>
    <w:rsid w:val="00C44EF5"/>
    <w:rsid w:val="00C4570A"/>
    <w:rsid w:val="00C4587F"/>
    <w:rsid w:val="00C45B2E"/>
    <w:rsid w:val="00C45BDD"/>
    <w:rsid w:val="00C45DF4"/>
    <w:rsid w:val="00C45E25"/>
    <w:rsid w:val="00C45EB0"/>
    <w:rsid w:val="00C4625F"/>
    <w:rsid w:val="00C463FD"/>
    <w:rsid w:val="00C4659C"/>
    <w:rsid w:val="00C465C0"/>
    <w:rsid w:val="00C46948"/>
    <w:rsid w:val="00C46BC6"/>
    <w:rsid w:val="00C46ECB"/>
    <w:rsid w:val="00C470B6"/>
    <w:rsid w:val="00C471EC"/>
    <w:rsid w:val="00C47204"/>
    <w:rsid w:val="00C4721B"/>
    <w:rsid w:val="00C4729B"/>
    <w:rsid w:val="00C475DC"/>
    <w:rsid w:val="00C476FA"/>
    <w:rsid w:val="00C47710"/>
    <w:rsid w:val="00C47752"/>
    <w:rsid w:val="00C47776"/>
    <w:rsid w:val="00C4799F"/>
    <w:rsid w:val="00C47B5C"/>
    <w:rsid w:val="00C47C1C"/>
    <w:rsid w:val="00C47C91"/>
    <w:rsid w:val="00C47D2C"/>
    <w:rsid w:val="00C47E8C"/>
    <w:rsid w:val="00C47ED0"/>
    <w:rsid w:val="00C47F2C"/>
    <w:rsid w:val="00C502E7"/>
    <w:rsid w:val="00C5044B"/>
    <w:rsid w:val="00C505A3"/>
    <w:rsid w:val="00C505E7"/>
    <w:rsid w:val="00C507DA"/>
    <w:rsid w:val="00C50838"/>
    <w:rsid w:val="00C5085D"/>
    <w:rsid w:val="00C5099A"/>
    <w:rsid w:val="00C50AB1"/>
    <w:rsid w:val="00C50C8B"/>
    <w:rsid w:val="00C50F9E"/>
    <w:rsid w:val="00C5102B"/>
    <w:rsid w:val="00C51118"/>
    <w:rsid w:val="00C5119A"/>
    <w:rsid w:val="00C5121C"/>
    <w:rsid w:val="00C51468"/>
    <w:rsid w:val="00C514AD"/>
    <w:rsid w:val="00C514B5"/>
    <w:rsid w:val="00C51542"/>
    <w:rsid w:val="00C51894"/>
    <w:rsid w:val="00C51B2A"/>
    <w:rsid w:val="00C51B3E"/>
    <w:rsid w:val="00C51BBC"/>
    <w:rsid w:val="00C51BCC"/>
    <w:rsid w:val="00C51C56"/>
    <w:rsid w:val="00C522A5"/>
    <w:rsid w:val="00C523AC"/>
    <w:rsid w:val="00C523DA"/>
    <w:rsid w:val="00C523F9"/>
    <w:rsid w:val="00C52444"/>
    <w:rsid w:val="00C524CF"/>
    <w:rsid w:val="00C52653"/>
    <w:rsid w:val="00C526C6"/>
    <w:rsid w:val="00C5276D"/>
    <w:rsid w:val="00C527AC"/>
    <w:rsid w:val="00C52898"/>
    <w:rsid w:val="00C52C29"/>
    <w:rsid w:val="00C52C8A"/>
    <w:rsid w:val="00C53113"/>
    <w:rsid w:val="00C53193"/>
    <w:rsid w:val="00C53202"/>
    <w:rsid w:val="00C5328D"/>
    <w:rsid w:val="00C53372"/>
    <w:rsid w:val="00C534A2"/>
    <w:rsid w:val="00C5358C"/>
    <w:rsid w:val="00C537CF"/>
    <w:rsid w:val="00C53979"/>
    <w:rsid w:val="00C53B7D"/>
    <w:rsid w:val="00C53BB0"/>
    <w:rsid w:val="00C53C1C"/>
    <w:rsid w:val="00C53D1E"/>
    <w:rsid w:val="00C53DF6"/>
    <w:rsid w:val="00C53EAA"/>
    <w:rsid w:val="00C53F7C"/>
    <w:rsid w:val="00C54150"/>
    <w:rsid w:val="00C54152"/>
    <w:rsid w:val="00C541B8"/>
    <w:rsid w:val="00C542F6"/>
    <w:rsid w:val="00C543FA"/>
    <w:rsid w:val="00C54534"/>
    <w:rsid w:val="00C54BA2"/>
    <w:rsid w:val="00C54C76"/>
    <w:rsid w:val="00C54EFB"/>
    <w:rsid w:val="00C55114"/>
    <w:rsid w:val="00C552D7"/>
    <w:rsid w:val="00C55818"/>
    <w:rsid w:val="00C559D8"/>
    <w:rsid w:val="00C55D04"/>
    <w:rsid w:val="00C55DB9"/>
    <w:rsid w:val="00C55E7E"/>
    <w:rsid w:val="00C56026"/>
    <w:rsid w:val="00C560E5"/>
    <w:rsid w:val="00C5632D"/>
    <w:rsid w:val="00C5642A"/>
    <w:rsid w:val="00C567E1"/>
    <w:rsid w:val="00C56888"/>
    <w:rsid w:val="00C56ECF"/>
    <w:rsid w:val="00C56FE4"/>
    <w:rsid w:val="00C57484"/>
    <w:rsid w:val="00C574F9"/>
    <w:rsid w:val="00C576F6"/>
    <w:rsid w:val="00C5783A"/>
    <w:rsid w:val="00C5795F"/>
    <w:rsid w:val="00C57A40"/>
    <w:rsid w:val="00C57CB4"/>
    <w:rsid w:val="00C57EEE"/>
    <w:rsid w:val="00C60107"/>
    <w:rsid w:val="00C6015D"/>
    <w:rsid w:val="00C602B6"/>
    <w:rsid w:val="00C602CE"/>
    <w:rsid w:val="00C603A3"/>
    <w:rsid w:val="00C60516"/>
    <w:rsid w:val="00C6057D"/>
    <w:rsid w:val="00C6073A"/>
    <w:rsid w:val="00C6077C"/>
    <w:rsid w:val="00C608A6"/>
    <w:rsid w:val="00C60AF3"/>
    <w:rsid w:val="00C60BE7"/>
    <w:rsid w:val="00C60C7A"/>
    <w:rsid w:val="00C60D44"/>
    <w:rsid w:val="00C60D8B"/>
    <w:rsid w:val="00C60DBB"/>
    <w:rsid w:val="00C60F48"/>
    <w:rsid w:val="00C60F52"/>
    <w:rsid w:val="00C613A7"/>
    <w:rsid w:val="00C61466"/>
    <w:rsid w:val="00C61482"/>
    <w:rsid w:val="00C61893"/>
    <w:rsid w:val="00C61B0D"/>
    <w:rsid w:val="00C61B13"/>
    <w:rsid w:val="00C6206D"/>
    <w:rsid w:val="00C62504"/>
    <w:rsid w:val="00C62585"/>
    <w:rsid w:val="00C6267F"/>
    <w:rsid w:val="00C62708"/>
    <w:rsid w:val="00C629D6"/>
    <w:rsid w:val="00C62A8B"/>
    <w:rsid w:val="00C62B9B"/>
    <w:rsid w:val="00C62D8B"/>
    <w:rsid w:val="00C62E0B"/>
    <w:rsid w:val="00C62FD5"/>
    <w:rsid w:val="00C6304A"/>
    <w:rsid w:val="00C6331C"/>
    <w:rsid w:val="00C633DA"/>
    <w:rsid w:val="00C6344E"/>
    <w:rsid w:val="00C63477"/>
    <w:rsid w:val="00C6355F"/>
    <w:rsid w:val="00C6372C"/>
    <w:rsid w:val="00C639AB"/>
    <w:rsid w:val="00C63D2F"/>
    <w:rsid w:val="00C63DCC"/>
    <w:rsid w:val="00C64030"/>
    <w:rsid w:val="00C6405B"/>
    <w:rsid w:val="00C641DF"/>
    <w:rsid w:val="00C64340"/>
    <w:rsid w:val="00C643B7"/>
    <w:rsid w:val="00C646E9"/>
    <w:rsid w:val="00C6475F"/>
    <w:rsid w:val="00C64B05"/>
    <w:rsid w:val="00C64D1E"/>
    <w:rsid w:val="00C64D23"/>
    <w:rsid w:val="00C64D2A"/>
    <w:rsid w:val="00C6516C"/>
    <w:rsid w:val="00C652A5"/>
    <w:rsid w:val="00C653C7"/>
    <w:rsid w:val="00C65450"/>
    <w:rsid w:val="00C655F9"/>
    <w:rsid w:val="00C6577C"/>
    <w:rsid w:val="00C6582F"/>
    <w:rsid w:val="00C65866"/>
    <w:rsid w:val="00C65D50"/>
    <w:rsid w:val="00C65E27"/>
    <w:rsid w:val="00C65E61"/>
    <w:rsid w:val="00C6626C"/>
    <w:rsid w:val="00C6628B"/>
    <w:rsid w:val="00C663BB"/>
    <w:rsid w:val="00C66445"/>
    <w:rsid w:val="00C66513"/>
    <w:rsid w:val="00C66516"/>
    <w:rsid w:val="00C665A1"/>
    <w:rsid w:val="00C665B9"/>
    <w:rsid w:val="00C66A04"/>
    <w:rsid w:val="00C66CCE"/>
    <w:rsid w:val="00C66D91"/>
    <w:rsid w:val="00C673EC"/>
    <w:rsid w:val="00C674A1"/>
    <w:rsid w:val="00C67B04"/>
    <w:rsid w:val="00C67E82"/>
    <w:rsid w:val="00C67F21"/>
    <w:rsid w:val="00C67F7D"/>
    <w:rsid w:val="00C705C7"/>
    <w:rsid w:val="00C70F28"/>
    <w:rsid w:val="00C70F80"/>
    <w:rsid w:val="00C713D9"/>
    <w:rsid w:val="00C71405"/>
    <w:rsid w:val="00C7152A"/>
    <w:rsid w:val="00C71729"/>
    <w:rsid w:val="00C71736"/>
    <w:rsid w:val="00C7182A"/>
    <w:rsid w:val="00C71A61"/>
    <w:rsid w:val="00C71A70"/>
    <w:rsid w:val="00C71D46"/>
    <w:rsid w:val="00C71D56"/>
    <w:rsid w:val="00C71E7C"/>
    <w:rsid w:val="00C71FC9"/>
    <w:rsid w:val="00C72254"/>
    <w:rsid w:val="00C7272A"/>
    <w:rsid w:val="00C728DC"/>
    <w:rsid w:val="00C7293E"/>
    <w:rsid w:val="00C72951"/>
    <w:rsid w:val="00C72FCD"/>
    <w:rsid w:val="00C731D2"/>
    <w:rsid w:val="00C73281"/>
    <w:rsid w:val="00C733FA"/>
    <w:rsid w:val="00C73459"/>
    <w:rsid w:val="00C73745"/>
    <w:rsid w:val="00C7383B"/>
    <w:rsid w:val="00C73BCA"/>
    <w:rsid w:val="00C74113"/>
    <w:rsid w:val="00C74178"/>
    <w:rsid w:val="00C744F7"/>
    <w:rsid w:val="00C74710"/>
    <w:rsid w:val="00C74A65"/>
    <w:rsid w:val="00C74C46"/>
    <w:rsid w:val="00C74FF9"/>
    <w:rsid w:val="00C75145"/>
    <w:rsid w:val="00C75215"/>
    <w:rsid w:val="00C752B4"/>
    <w:rsid w:val="00C7535B"/>
    <w:rsid w:val="00C7574C"/>
    <w:rsid w:val="00C75C05"/>
    <w:rsid w:val="00C75C07"/>
    <w:rsid w:val="00C75DBF"/>
    <w:rsid w:val="00C7601F"/>
    <w:rsid w:val="00C76141"/>
    <w:rsid w:val="00C763DF"/>
    <w:rsid w:val="00C76892"/>
    <w:rsid w:val="00C768C8"/>
    <w:rsid w:val="00C76A55"/>
    <w:rsid w:val="00C76BA4"/>
    <w:rsid w:val="00C76C22"/>
    <w:rsid w:val="00C76C4A"/>
    <w:rsid w:val="00C76CCC"/>
    <w:rsid w:val="00C76DDE"/>
    <w:rsid w:val="00C76FF1"/>
    <w:rsid w:val="00C77447"/>
    <w:rsid w:val="00C77457"/>
    <w:rsid w:val="00C77483"/>
    <w:rsid w:val="00C774BB"/>
    <w:rsid w:val="00C77566"/>
    <w:rsid w:val="00C776DE"/>
    <w:rsid w:val="00C77801"/>
    <w:rsid w:val="00C77947"/>
    <w:rsid w:val="00C77AE7"/>
    <w:rsid w:val="00C77B59"/>
    <w:rsid w:val="00C77D7F"/>
    <w:rsid w:val="00C77DCF"/>
    <w:rsid w:val="00C77EB3"/>
    <w:rsid w:val="00C77EDD"/>
    <w:rsid w:val="00C77FD9"/>
    <w:rsid w:val="00C8007A"/>
    <w:rsid w:val="00C800DD"/>
    <w:rsid w:val="00C804D9"/>
    <w:rsid w:val="00C8056A"/>
    <w:rsid w:val="00C805F6"/>
    <w:rsid w:val="00C807F4"/>
    <w:rsid w:val="00C8090C"/>
    <w:rsid w:val="00C809A4"/>
    <w:rsid w:val="00C80E9B"/>
    <w:rsid w:val="00C8106B"/>
    <w:rsid w:val="00C811A1"/>
    <w:rsid w:val="00C81268"/>
    <w:rsid w:val="00C81489"/>
    <w:rsid w:val="00C8156C"/>
    <w:rsid w:val="00C8162B"/>
    <w:rsid w:val="00C8179E"/>
    <w:rsid w:val="00C818D7"/>
    <w:rsid w:val="00C81AD2"/>
    <w:rsid w:val="00C81B89"/>
    <w:rsid w:val="00C81CC7"/>
    <w:rsid w:val="00C81CF3"/>
    <w:rsid w:val="00C81F4D"/>
    <w:rsid w:val="00C82031"/>
    <w:rsid w:val="00C82311"/>
    <w:rsid w:val="00C82412"/>
    <w:rsid w:val="00C8243F"/>
    <w:rsid w:val="00C82484"/>
    <w:rsid w:val="00C8275E"/>
    <w:rsid w:val="00C828C8"/>
    <w:rsid w:val="00C828E9"/>
    <w:rsid w:val="00C82B41"/>
    <w:rsid w:val="00C82BD5"/>
    <w:rsid w:val="00C82F17"/>
    <w:rsid w:val="00C830E8"/>
    <w:rsid w:val="00C83478"/>
    <w:rsid w:val="00C834D9"/>
    <w:rsid w:val="00C834ED"/>
    <w:rsid w:val="00C836EE"/>
    <w:rsid w:val="00C83773"/>
    <w:rsid w:val="00C83774"/>
    <w:rsid w:val="00C8383E"/>
    <w:rsid w:val="00C83A49"/>
    <w:rsid w:val="00C83B6B"/>
    <w:rsid w:val="00C83D2A"/>
    <w:rsid w:val="00C83D8C"/>
    <w:rsid w:val="00C84388"/>
    <w:rsid w:val="00C8442C"/>
    <w:rsid w:val="00C8455D"/>
    <w:rsid w:val="00C845D6"/>
    <w:rsid w:val="00C846D9"/>
    <w:rsid w:val="00C84823"/>
    <w:rsid w:val="00C84ABF"/>
    <w:rsid w:val="00C84CFD"/>
    <w:rsid w:val="00C84DA0"/>
    <w:rsid w:val="00C84ED6"/>
    <w:rsid w:val="00C84F62"/>
    <w:rsid w:val="00C85079"/>
    <w:rsid w:val="00C85174"/>
    <w:rsid w:val="00C85278"/>
    <w:rsid w:val="00C85518"/>
    <w:rsid w:val="00C856B1"/>
    <w:rsid w:val="00C8580F"/>
    <w:rsid w:val="00C858A1"/>
    <w:rsid w:val="00C858CB"/>
    <w:rsid w:val="00C85A84"/>
    <w:rsid w:val="00C85BEF"/>
    <w:rsid w:val="00C85CD7"/>
    <w:rsid w:val="00C85DA0"/>
    <w:rsid w:val="00C862AB"/>
    <w:rsid w:val="00C8649F"/>
    <w:rsid w:val="00C8652C"/>
    <w:rsid w:val="00C8683E"/>
    <w:rsid w:val="00C8685A"/>
    <w:rsid w:val="00C86893"/>
    <w:rsid w:val="00C86924"/>
    <w:rsid w:val="00C86B1A"/>
    <w:rsid w:val="00C86B20"/>
    <w:rsid w:val="00C86B2F"/>
    <w:rsid w:val="00C86B56"/>
    <w:rsid w:val="00C86C54"/>
    <w:rsid w:val="00C86E9E"/>
    <w:rsid w:val="00C8708E"/>
    <w:rsid w:val="00C87438"/>
    <w:rsid w:val="00C875BC"/>
    <w:rsid w:val="00C8775E"/>
    <w:rsid w:val="00C87D5B"/>
    <w:rsid w:val="00C87DC6"/>
    <w:rsid w:val="00C87E12"/>
    <w:rsid w:val="00C87EC7"/>
    <w:rsid w:val="00C87EF6"/>
    <w:rsid w:val="00C87FE0"/>
    <w:rsid w:val="00C9001B"/>
    <w:rsid w:val="00C90030"/>
    <w:rsid w:val="00C9019F"/>
    <w:rsid w:val="00C901DB"/>
    <w:rsid w:val="00C90247"/>
    <w:rsid w:val="00C902A3"/>
    <w:rsid w:val="00C90612"/>
    <w:rsid w:val="00C90955"/>
    <w:rsid w:val="00C90A94"/>
    <w:rsid w:val="00C90AAB"/>
    <w:rsid w:val="00C90B26"/>
    <w:rsid w:val="00C90B62"/>
    <w:rsid w:val="00C90BCB"/>
    <w:rsid w:val="00C90C70"/>
    <w:rsid w:val="00C9122A"/>
    <w:rsid w:val="00C9129F"/>
    <w:rsid w:val="00C91370"/>
    <w:rsid w:val="00C913BF"/>
    <w:rsid w:val="00C91550"/>
    <w:rsid w:val="00C91624"/>
    <w:rsid w:val="00C9164E"/>
    <w:rsid w:val="00C916AB"/>
    <w:rsid w:val="00C9191D"/>
    <w:rsid w:val="00C91920"/>
    <w:rsid w:val="00C91924"/>
    <w:rsid w:val="00C91998"/>
    <w:rsid w:val="00C91B0E"/>
    <w:rsid w:val="00C91CCE"/>
    <w:rsid w:val="00C920AF"/>
    <w:rsid w:val="00C920B3"/>
    <w:rsid w:val="00C92353"/>
    <w:rsid w:val="00C923A8"/>
    <w:rsid w:val="00C925B3"/>
    <w:rsid w:val="00C925D1"/>
    <w:rsid w:val="00C925ED"/>
    <w:rsid w:val="00C928A8"/>
    <w:rsid w:val="00C929E8"/>
    <w:rsid w:val="00C92ABF"/>
    <w:rsid w:val="00C92AC6"/>
    <w:rsid w:val="00C92E89"/>
    <w:rsid w:val="00C92EF0"/>
    <w:rsid w:val="00C931E8"/>
    <w:rsid w:val="00C93259"/>
    <w:rsid w:val="00C93321"/>
    <w:rsid w:val="00C93495"/>
    <w:rsid w:val="00C93575"/>
    <w:rsid w:val="00C93F14"/>
    <w:rsid w:val="00C9444D"/>
    <w:rsid w:val="00C94545"/>
    <w:rsid w:val="00C94684"/>
    <w:rsid w:val="00C9468D"/>
    <w:rsid w:val="00C94870"/>
    <w:rsid w:val="00C949F9"/>
    <w:rsid w:val="00C94C46"/>
    <w:rsid w:val="00C94CA5"/>
    <w:rsid w:val="00C94EEC"/>
    <w:rsid w:val="00C95235"/>
    <w:rsid w:val="00C95374"/>
    <w:rsid w:val="00C95379"/>
    <w:rsid w:val="00C95424"/>
    <w:rsid w:val="00C956E4"/>
    <w:rsid w:val="00C9570D"/>
    <w:rsid w:val="00C95769"/>
    <w:rsid w:val="00C95C13"/>
    <w:rsid w:val="00C95F53"/>
    <w:rsid w:val="00C960F0"/>
    <w:rsid w:val="00C963D0"/>
    <w:rsid w:val="00C963FF"/>
    <w:rsid w:val="00C966AD"/>
    <w:rsid w:val="00C96ACC"/>
    <w:rsid w:val="00C96B4F"/>
    <w:rsid w:val="00C96C2D"/>
    <w:rsid w:val="00C96E31"/>
    <w:rsid w:val="00C96F2B"/>
    <w:rsid w:val="00C96FBE"/>
    <w:rsid w:val="00C9702E"/>
    <w:rsid w:val="00C97200"/>
    <w:rsid w:val="00C976A9"/>
    <w:rsid w:val="00C976DD"/>
    <w:rsid w:val="00C976F8"/>
    <w:rsid w:val="00C97ABF"/>
    <w:rsid w:val="00C97AC3"/>
    <w:rsid w:val="00C97B71"/>
    <w:rsid w:val="00CA0095"/>
    <w:rsid w:val="00CA05DD"/>
    <w:rsid w:val="00CA088A"/>
    <w:rsid w:val="00CA0A86"/>
    <w:rsid w:val="00CA0B11"/>
    <w:rsid w:val="00CA0C24"/>
    <w:rsid w:val="00CA0D51"/>
    <w:rsid w:val="00CA0E73"/>
    <w:rsid w:val="00CA0F7E"/>
    <w:rsid w:val="00CA11FA"/>
    <w:rsid w:val="00CA12DF"/>
    <w:rsid w:val="00CA12F3"/>
    <w:rsid w:val="00CA1375"/>
    <w:rsid w:val="00CA13F3"/>
    <w:rsid w:val="00CA14A1"/>
    <w:rsid w:val="00CA16CE"/>
    <w:rsid w:val="00CA170F"/>
    <w:rsid w:val="00CA18F0"/>
    <w:rsid w:val="00CA1C47"/>
    <w:rsid w:val="00CA20A6"/>
    <w:rsid w:val="00CA21B5"/>
    <w:rsid w:val="00CA2333"/>
    <w:rsid w:val="00CA236B"/>
    <w:rsid w:val="00CA243C"/>
    <w:rsid w:val="00CA2546"/>
    <w:rsid w:val="00CA2669"/>
    <w:rsid w:val="00CA2684"/>
    <w:rsid w:val="00CA26FF"/>
    <w:rsid w:val="00CA2985"/>
    <w:rsid w:val="00CA2C67"/>
    <w:rsid w:val="00CA2DF8"/>
    <w:rsid w:val="00CA2E00"/>
    <w:rsid w:val="00CA2FEA"/>
    <w:rsid w:val="00CA3102"/>
    <w:rsid w:val="00CA319C"/>
    <w:rsid w:val="00CA34DA"/>
    <w:rsid w:val="00CA3501"/>
    <w:rsid w:val="00CA366D"/>
    <w:rsid w:val="00CA36C2"/>
    <w:rsid w:val="00CA38A3"/>
    <w:rsid w:val="00CA3B4F"/>
    <w:rsid w:val="00CA3B92"/>
    <w:rsid w:val="00CA3D55"/>
    <w:rsid w:val="00CA3EDC"/>
    <w:rsid w:val="00CA3F14"/>
    <w:rsid w:val="00CA3FA2"/>
    <w:rsid w:val="00CA4250"/>
    <w:rsid w:val="00CA42AB"/>
    <w:rsid w:val="00CA46F9"/>
    <w:rsid w:val="00CA488C"/>
    <w:rsid w:val="00CA493B"/>
    <w:rsid w:val="00CA4DF2"/>
    <w:rsid w:val="00CA4F47"/>
    <w:rsid w:val="00CA4F51"/>
    <w:rsid w:val="00CA508C"/>
    <w:rsid w:val="00CA50C9"/>
    <w:rsid w:val="00CA517F"/>
    <w:rsid w:val="00CA52D6"/>
    <w:rsid w:val="00CA5477"/>
    <w:rsid w:val="00CA5B21"/>
    <w:rsid w:val="00CA5BB4"/>
    <w:rsid w:val="00CA61D7"/>
    <w:rsid w:val="00CA6538"/>
    <w:rsid w:val="00CA66AD"/>
    <w:rsid w:val="00CA6A8D"/>
    <w:rsid w:val="00CA6BFE"/>
    <w:rsid w:val="00CA6DA0"/>
    <w:rsid w:val="00CA6F7C"/>
    <w:rsid w:val="00CA719F"/>
    <w:rsid w:val="00CA7472"/>
    <w:rsid w:val="00CA7786"/>
    <w:rsid w:val="00CA79C0"/>
    <w:rsid w:val="00CA7AE9"/>
    <w:rsid w:val="00CA7B4E"/>
    <w:rsid w:val="00CA7DA7"/>
    <w:rsid w:val="00CA7E77"/>
    <w:rsid w:val="00CA7E7C"/>
    <w:rsid w:val="00CA7EBE"/>
    <w:rsid w:val="00CA7FA2"/>
    <w:rsid w:val="00CB00A1"/>
    <w:rsid w:val="00CB0175"/>
    <w:rsid w:val="00CB04F1"/>
    <w:rsid w:val="00CB062B"/>
    <w:rsid w:val="00CB06CD"/>
    <w:rsid w:val="00CB0A48"/>
    <w:rsid w:val="00CB0B6C"/>
    <w:rsid w:val="00CB0B9F"/>
    <w:rsid w:val="00CB0E3A"/>
    <w:rsid w:val="00CB0ED6"/>
    <w:rsid w:val="00CB0F63"/>
    <w:rsid w:val="00CB105E"/>
    <w:rsid w:val="00CB1159"/>
    <w:rsid w:val="00CB15E3"/>
    <w:rsid w:val="00CB16E5"/>
    <w:rsid w:val="00CB19B9"/>
    <w:rsid w:val="00CB1A9B"/>
    <w:rsid w:val="00CB1B9E"/>
    <w:rsid w:val="00CB1DA3"/>
    <w:rsid w:val="00CB1EC5"/>
    <w:rsid w:val="00CB1FEF"/>
    <w:rsid w:val="00CB2180"/>
    <w:rsid w:val="00CB2626"/>
    <w:rsid w:val="00CB2B98"/>
    <w:rsid w:val="00CB2C05"/>
    <w:rsid w:val="00CB2C89"/>
    <w:rsid w:val="00CB2C98"/>
    <w:rsid w:val="00CB2DA2"/>
    <w:rsid w:val="00CB2E36"/>
    <w:rsid w:val="00CB2F03"/>
    <w:rsid w:val="00CB306C"/>
    <w:rsid w:val="00CB30E7"/>
    <w:rsid w:val="00CB323F"/>
    <w:rsid w:val="00CB32B2"/>
    <w:rsid w:val="00CB3358"/>
    <w:rsid w:val="00CB3501"/>
    <w:rsid w:val="00CB354B"/>
    <w:rsid w:val="00CB36D8"/>
    <w:rsid w:val="00CB38E0"/>
    <w:rsid w:val="00CB39A4"/>
    <w:rsid w:val="00CB3B06"/>
    <w:rsid w:val="00CB3D87"/>
    <w:rsid w:val="00CB3D9A"/>
    <w:rsid w:val="00CB4408"/>
    <w:rsid w:val="00CB482C"/>
    <w:rsid w:val="00CB4839"/>
    <w:rsid w:val="00CB4983"/>
    <w:rsid w:val="00CB4AF2"/>
    <w:rsid w:val="00CB4BA1"/>
    <w:rsid w:val="00CB4CD7"/>
    <w:rsid w:val="00CB5073"/>
    <w:rsid w:val="00CB509E"/>
    <w:rsid w:val="00CB50D1"/>
    <w:rsid w:val="00CB52FE"/>
    <w:rsid w:val="00CB54E9"/>
    <w:rsid w:val="00CB55BB"/>
    <w:rsid w:val="00CB5615"/>
    <w:rsid w:val="00CB58D4"/>
    <w:rsid w:val="00CB5969"/>
    <w:rsid w:val="00CB5BA9"/>
    <w:rsid w:val="00CB5BB5"/>
    <w:rsid w:val="00CB6041"/>
    <w:rsid w:val="00CB614E"/>
    <w:rsid w:val="00CB617D"/>
    <w:rsid w:val="00CB62AE"/>
    <w:rsid w:val="00CB62F3"/>
    <w:rsid w:val="00CB674D"/>
    <w:rsid w:val="00CB6764"/>
    <w:rsid w:val="00CB6855"/>
    <w:rsid w:val="00CB6863"/>
    <w:rsid w:val="00CB69E1"/>
    <w:rsid w:val="00CB6B37"/>
    <w:rsid w:val="00CB6F79"/>
    <w:rsid w:val="00CB7074"/>
    <w:rsid w:val="00CB7143"/>
    <w:rsid w:val="00CB7287"/>
    <w:rsid w:val="00CB73A5"/>
    <w:rsid w:val="00CB73B3"/>
    <w:rsid w:val="00CB74D2"/>
    <w:rsid w:val="00CB7AC3"/>
    <w:rsid w:val="00CB7B20"/>
    <w:rsid w:val="00CB7B6B"/>
    <w:rsid w:val="00CB7B77"/>
    <w:rsid w:val="00CB7BB9"/>
    <w:rsid w:val="00CB7CEE"/>
    <w:rsid w:val="00CB7F12"/>
    <w:rsid w:val="00CC0111"/>
    <w:rsid w:val="00CC01C0"/>
    <w:rsid w:val="00CC0396"/>
    <w:rsid w:val="00CC03F9"/>
    <w:rsid w:val="00CC0470"/>
    <w:rsid w:val="00CC053E"/>
    <w:rsid w:val="00CC062E"/>
    <w:rsid w:val="00CC06C4"/>
    <w:rsid w:val="00CC0766"/>
    <w:rsid w:val="00CC07AD"/>
    <w:rsid w:val="00CC07DA"/>
    <w:rsid w:val="00CC085D"/>
    <w:rsid w:val="00CC0912"/>
    <w:rsid w:val="00CC09D5"/>
    <w:rsid w:val="00CC0AF2"/>
    <w:rsid w:val="00CC0B32"/>
    <w:rsid w:val="00CC0D68"/>
    <w:rsid w:val="00CC0F43"/>
    <w:rsid w:val="00CC11AD"/>
    <w:rsid w:val="00CC123E"/>
    <w:rsid w:val="00CC1599"/>
    <w:rsid w:val="00CC164F"/>
    <w:rsid w:val="00CC1737"/>
    <w:rsid w:val="00CC18D8"/>
    <w:rsid w:val="00CC18F6"/>
    <w:rsid w:val="00CC206F"/>
    <w:rsid w:val="00CC2282"/>
    <w:rsid w:val="00CC246E"/>
    <w:rsid w:val="00CC2597"/>
    <w:rsid w:val="00CC2B84"/>
    <w:rsid w:val="00CC2E59"/>
    <w:rsid w:val="00CC2EB9"/>
    <w:rsid w:val="00CC3195"/>
    <w:rsid w:val="00CC3237"/>
    <w:rsid w:val="00CC33E9"/>
    <w:rsid w:val="00CC34A4"/>
    <w:rsid w:val="00CC3574"/>
    <w:rsid w:val="00CC35F7"/>
    <w:rsid w:val="00CC3605"/>
    <w:rsid w:val="00CC36F2"/>
    <w:rsid w:val="00CC3789"/>
    <w:rsid w:val="00CC37D4"/>
    <w:rsid w:val="00CC3931"/>
    <w:rsid w:val="00CC3C75"/>
    <w:rsid w:val="00CC3C91"/>
    <w:rsid w:val="00CC3D81"/>
    <w:rsid w:val="00CC4007"/>
    <w:rsid w:val="00CC4302"/>
    <w:rsid w:val="00CC44B9"/>
    <w:rsid w:val="00CC450E"/>
    <w:rsid w:val="00CC45AE"/>
    <w:rsid w:val="00CC4833"/>
    <w:rsid w:val="00CC4942"/>
    <w:rsid w:val="00CC495A"/>
    <w:rsid w:val="00CC4992"/>
    <w:rsid w:val="00CC4AA3"/>
    <w:rsid w:val="00CC4C36"/>
    <w:rsid w:val="00CC4C9E"/>
    <w:rsid w:val="00CC4CAF"/>
    <w:rsid w:val="00CC4DDF"/>
    <w:rsid w:val="00CC4F06"/>
    <w:rsid w:val="00CC544B"/>
    <w:rsid w:val="00CC5452"/>
    <w:rsid w:val="00CC55EF"/>
    <w:rsid w:val="00CC5912"/>
    <w:rsid w:val="00CC5A94"/>
    <w:rsid w:val="00CC5B12"/>
    <w:rsid w:val="00CC5EB6"/>
    <w:rsid w:val="00CC5EE4"/>
    <w:rsid w:val="00CC66A9"/>
    <w:rsid w:val="00CC6899"/>
    <w:rsid w:val="00CC695D"/>
    <w:rsid w:val="00CC6B7F"/>
    <w:rsid w:val="00CC6D25"/>
    <w:rsid w:val="00CC6E14"/>
    <w:rsid w:val="00CC6E88"/>
    <w:rsid w:val="00CC7195"/>
    <w:rsid w:val="00CC71AF"/>
    <w:rsid w:val="00CC72C0"/>
    <w:rsid w:val="00CC733E"/>
    <w:rsid w:val="00CC7589"/>
    <w:rsid w:val="00CC7620"/>
    <w:rsid w:val="00CC76A1"/>
    <w:rsid w:val="00CC78A0"/>
    <w:rsid w:val="00CC7902"/>
    <w:rsid w:val="00CC7A62"/>
    <w:rsid w:val="00CC7B1B"/>
    <w:rsid w:val="00CC7CF3"/>
    <w:rsid w:val="00CC7DCC"/>
    <w:rsid w:val="00CD02EA"/>
    <w:rsid w:val="00CD03FD"/>
    <w:rsid w:val="00CD0423"/>
    <w:rsid w:val="00CD0590"/>
    <w:rsid w:val="00CD06B2"/>
    <w:rsid w:val="00CD09FD"/>
    <w:rsid w:val="00CD0A2B"/>
    <w:rsid w:val="00CD0A53"/>
    <w:rsid w:val="00CD0B32"/>
    <w:rsid w:val="00CD0B84"/>
    <w:rsid w:val="00CD0BB6"/>
    <w:rsid w:val="00CD0C4E"/>
    <w:rsid w:val="00CD0C8C"/>
    <w:rsid w:val="00CD0F96"/>
    <w:rsid w:val="00CD1435"/>
    <w:rsid w:val="00CD14CC"/>
    <w:rsid w:val="00CD156B"/>
    <w:rsid w:val="00CD1665"/>
    <w:rsid w:val="00CD1739"/>
    <w:rsid w:val="00CD17C1"/>
    <w:rsid w:val="00CD1877"/>
    <w:rsid w:val="00CD187A"/>
    <w:rsid w:val="00CD19BB"/>
    <w:rsid w:val="00CD1A8D"/>
    <w:rsid w:val="00CD1C46"/>
    <w:rsid w:val="00CD1D35"/>
    <w:rsid w:val="00CD1D81"/>
    <w:rsid w:val="00CD1E13"/>
    <w:rsid w:val="00CD1E50"/>
    <w:rsid w:val="00CD1EE1"/>
    <w:rsid w:val="00CD1F02"/>
    <w:rsid w:val="00CD1F58"/>
    <w:rsid w:val="00CD20C6"/>
    <w:rsid w:val="00CD2907"/>
    <w:rsid w:val="00CD295C"/>
    <w:rsid w:val="00CD2B0D"/>
    <w:rsid w:val="00CD2BFD"/>
    <w:rsid w:val="00CD2F9D"/>
    <w:rsid w:val="00CD3153"/>
    <w:rsid w:val="00CD36C3"/>
    <w:rsid w:val="00CD38CF"/>
    <w:rsid w:val="00CD391E"/>
    <w:rsid w:val="00CD3C44"/>
    <w:rsid w:val="00CD3CEF"/>
    <w:rsid w:val="00CD410C"/>
    <w:rsid w:val="00CD42F9"/>
    <w:rsid w:val="00CD43F7"/>
    <w:rsid w:val="00CD4484"/>
    <w:rsid w:val="00CD44FE"/>
    <w:rsid w:val="00CD45C6"/>
    <w:rsid w:val="00CD460D"/>
    <w:rsid w:val="00CD4840"/>
    <w:rsid w:val="00CD485B"/>
    <w:rsid w:val="00CD490E"/>
    <w:rsid w:val="00CD490F"/>
    <w:rsid w:val="00CD4CCB"/>
    <w:rsid w:val="00CD4CD3"/>
    <w:rsid w:val="00CD5096"/>
    <w:rsid w:val="00CD50B7"/>
    <w:rsid w:val="00CD5388"/>
    <w:rsid w:val="00CD5435"/>
    <w:rsid w:val="00CD57CB"/>
    <w:rsid w:val="00CD5B02"/>
    <w:rsid w:val="00CD5B53"/>
    <w:rsid w:val="00CD5BDB"/>
    <w:rsid w:val="00CD6130"/>
    <w:rsid w:val="00CD617C"/>
    <w:rsid w:val="00CD67B3"/>
    <w:rsid w:val="00CD6B57"/>
    <w:rsid w:val="00CD6C22"/>
    <w:rsid w:val="00CD6D3E"/>
    <w:rsid w:val="00CD70CE"/>
    <w:rsid w:val="00CD713D"/>
    <w:rsid w:val="00CD769C"/>
    <w:rsid w:val="00CD76CE"/>
    <w:rsid w:val="00CD77B8"/>
    <w:rsid w:val="00CD7BD4"/>
    <w:rsid w:val="00CD7DEA"/>
    <w:rsid w:val="00CD7E37"/>
    <w:rsid w:val="00CD7E62"/>
    <w:rsid w:val="00CE1105"/>
    <w:rsid w:val="00CE116D"/>
    <w:rsid w:val="00CE1261"/>
    <w:rsid w:val="00CE1693"/>
    <w:rsid w:val="00CE170F"/>
    <w:rsid w:val="00CE17E1"/>
    <w:rsid w:val="00CE193A"/>
    <w:rsid w:val="00CE1CE8"/>
    <w:rsid w:val="00CE1F26"/>
    <w:rsid w:val="00CE246D"/>
    <w:rsid w:val="00CE24C2"/>
    <w:rsid w:val="00CE24F7"/>
    <w:rsid w:val="00CE2797"/>
    <w:rsid w:val="00CE2851"/>
    <w:rsid w:val="00CE2C6D"/>
    <w:rsid w:val="00CE2CFA"/>
    <w:rsid w:val="00CE2D73"/>
    <w:rsid w:val="00CE2E26"/>
    <w:rsid w:val="00CE2EA9"/>
    <w:rsid w:val="00CE317F"/>
    <w:rsid w:val="00CE324F"/>
    <w:rsid w:val="00CE3876"/>
    <w:rsid w:val="00CE38F4"/>
    <w:rsid w:val="00CE3AFD"/>
    <w:rsid w:val="00CE3D97"/>
    <w:rsid w:val="00CE4030"/>
    <w:rsid w:val="00CE404F"/>
    <w:rsid w:val="00CE414C"/>
    <w:rsid w:val="00CE4158"/>
    <w:rsid w:val="00CE425D"/>
    <w:rsid w:val="00CE431C"/>
    <w:rsid w:val="00CE444D"/>
    <w:rsid w:val="00CE44BF"/>
    <w:rsid w:val="00CE44FE"/>
    <w:rsid w:val="00CE453D"/>
    <w:rsid w:val="00CE4727"/>
    <w:rsid w:val="00CE472E"/>
    <w:rsid w:val="00CE4834"/>
    <w:rsid w:val="00CE49A0"/>
    <w:rsid w:val="00CE4B9C"/>
    <w:rsid w:val="00CE4D80"/>
    <w:rsid w:val="00CE5091"/>
    <w:rsid w:val="00CE5192"/>
    <w:rsid w:val="00CE519D"/>
    <w:rsid w:val="00CE51AD"/>
    <w:rsid w:val="00CE52CA"/>
    <w:rsid w:val="00CE537E"/>
    <w:rsid w:val="00CE5388"/>
    <w:rsid w:val="00CE545C"/>
    <w:rsid w:val="00CE569C"/>
    <w:rsid w:val="00CE5876"/>
    <w:rsid w:val="00CE59E8"/>
    <w:rsid w:val="00CE5A96"/>
    <w:rsid w:val="00CE5B12"/>
    <w:rsid w:val="00CE5B25"/>
    <w:rsid w:val="00CE5D4B"/>
    <w:rsid w:val="00CE5DA0"/>
    <w:rsid w:val="00CE628F"/>
    <w:rsid w:val="00CE6399"/>
    <w:rsid w:val="00CE6417"/>
    <w:rsid w:val="00CE678A"/>
    <w:rsid w:val="00CE6988"/>
    <w:rsid w:val="00CE6DD8"/>
    <w:rsid w:val="00CE725F"/>
    <w:rsid w:val="00CE72CE"/>
    <w:rsid w:val="00CE7472"/>
    <w:rsid w:val="00CE777B"/>
    <w:rsid w:val="00CE7B45"/>
    <w:rsid w:val="00CE7EF9"/>
    <w:rsid w:val="00CF0087"/>
    <w:rsid w:val="00CF00AA"/>
    <w:rsid w:val="00CF016E"/>
    <w:rsid w:val="00CF02FB"/>
    <w:rsid w:val="00CF08D6"/>
    <w:rsid w:val="00CF08ED"/>
    <w:rsid w:val="00CF099D"/>
    <w:rsid w:val="00CF0A63"/>
    <w:rsid w:val="00CF0B9B"/>
    <w:rsid w:val="00CF0C00"/>
    <w:rsid w:val="00CF0C31"/>
    <w:rsid w:val="00CF0D2A"/>
    <w:rsid w:val="00CF0D66"/>
    <w:rsid w:val="00CF0E9C"/>
    <w:rsid w:val="00CF140E"/>
    <w:rsid w:val="00CF1467"/>
    <w:rsid w:val="00CF1662"/>
    <w:rsid w:val="00CF1735"/>
    <w:rsid w:val="00CF17B2"/>
    <w:rsid w:val="00CF1886"/>
    <w:rsid w:val="00CF216E"/>
    <w:rsid w:val="00CF22C7"/>
    <w:rsid w:val="00CF23DE"/>
    <w:rsid w:val="00CF24A6"/>
    <w:rsid w:val="00CF25A4"/>
    <w:rsid w:val="00CF2783"/>
    <w:rsid w:val="00CF278B"/>
    <w:rsid w:val="00CF279C"/>
    <w:rsid w:val="00CF279F"/>
    <w:rsid w:val="00CF2866"/>
    <w:rsid w:val="00CF28EF"/>
    <w:rsid w:val="00CF29D6"/>
    <w:rsid w:val="00CF2B09"/>
    <w:rsid w:val="00CF2C02"/>
    <w:rsid w:val="00CF2DE5"/>
    <w:rsid w:val="00CF2E91"/>
    <w:rsid w:val="00CF2F38"/>
    <w:rsid w:val="00CF30B7"/>
    <w:rsid w:val="00CF329D"/>
    <w:rsid w:val="00CF33C7"/>
    <w:rsid w:val="00CF3424"/>
    <w:rsid w:val="00CF3615"/>
    <w:rsid w:val="00CF364A"/>
    <w:rsid w:val="00CF3764"/>
    <w:rsid w:val="00CF383F"/>
    <w:rsid w:val="00CF388A"/>
    <w:rsid w:val="00CF3892"/>
    <w:rsid w:val="00CF3B4A"/>
    <w:rsid w:val="00CF3E53"/>
    <w:rsid w:val="00CF426A"/>
    <w:rsid w:val="00CF4304"/>
    <w:rsid w:val="00CF451C"/>
    <w:rsid w:val="00CF45DD"/>
    <w:rsid w:val="00CF45F4"/>
    <w:rsid w:val="00CF4694"/>
    <w:rsid w:val="00CF46BA"/>
    <w:rsid w:val="00CF4AC2"/>
    <w:rsid w:val="00CF4BE8"/>
    <w:rsid w:val="00CF4CCF"/>
    <w:rsid w:val="00CF4DCC"/>
    <w:rsid w:val="00CF4F7E"/>
    <w:rsid w:val="00CF4FE2"/>
    <w:rsid w:val="00CF5035"/>
    <w:rsid w:val="00CF527F"/>
    <w:rsid w:val="00CF5677"/>
    <w:rsid w:val="00CF5845"/>
    <w:rsid w:val="00CF59DE"/>
    <w:rsid w:val="00CF5A69"/>
    <w:rsid w:val="00CF5A8E"/>
    <w:rsid w:val="00CF5B0E"/>
    <w:rsid w:val="00CF5B39"/>
    <w:rsid w:val="00CF5C22"/>
    <w:rsid w:val="00CF5CD6"/>
    <w:rsid w:val="00CF5EE7"/>
    <w:rsid w:val="00CF5F9A"/>
    <w:rsid w:val="00CF6148"/>
    <w:rsid w:val="00CF6236"/>
    <w:rsid w:val="00CF6429"/>
    <w:rsid w:val="00CF6431"/>
    <w:rsid w:val="00CF64B8"/>
    <w:rsid w:val="00CF6663"/>
    <w:rsid w:val="00CF66DA"/>
    <w:rsid w:val="00CF676A"/>
    <w:rsid w:val="00CF69BF"/>
    <w:rsid w:val="00CF6A2F"/>
    <w:rsid w:val="00CF6BBF"/>
    <w:rsid w:val="00CF6FC5"/>
    <w:rsid w:val="00CF71BC"/>
    <w:rsid w:val="00CF7297"/>
    <w:rsid w:val="00CF7395"/>
    <w:rsid w:val="00CF7507"/>
    <w:rsid w:val="00CF76C7"/>
    <w:rsid w:val="00CF7978"/>
    <w:rsid w:val="00CF7A48"/>
    <w:rsid w:val="00CF7D2B"/>
    <w:rsid w:val="00D0052A"/>
    <w:rsid w:val="00D00646"/>
    <w:rsid w:val="00D009B2"/>
    <w:rsid w:val="00D009EB"/>
    <w:rsid w:val="00D00BA9"/>
    <w:rsid w:val="00D00D0E"/>
    <w:rsid w:val="00D010A6"/>
    <w:rsid w:val="00D011C5"/>
    <w:rsid w:val="00D015CD"/>
    <w:rsid w:val="00D01659"/>
    <w:rsid w:val="00D0165E"/>
    <w:rsid w:val="00D017F3"/>
    <w:rsid w:val="00D01851"/>
    <w:rsid w:val="00D01A7B"/>
    <w:rsid w:val="00D01AB9"/>
    <w:rsid w:val="00D01B3A"/>
    <w:rsid w:val="00D01C41"/>
    <w:rsid w:val="00D01C97"/>
    <w:rsid w:val="00D01FE6"/>
    <w:rsid w:val="00D0208E"/>
    <w:rsid w:val="00D02259"/>
    <w:rsid w:val="00D02390"/>
    <w:rsid w:val="00D02400"/>
    <w:rsid w:val="00D025B2"/>
    <w:rsid w:val="00D0273B"/>
    <w:rsid w:val="00D02823"/>
    <w:rsid w:val="00D0289D"/>
    <w:rsid w:val="00D028B8"/>
    <w:rsid w:val="00D028BD"/>
    <w:rsid w:val="00D029CB"/>
    <w:rsid w:val="00D02F9C"/>
    <w:rsid w:val="00D030E8"/>
    <w:rsid w:val="00D03428"/>
    <w:rsid w:val="00D035B1"/>
    <w:rsid w:val="00D035D1"/>
    <w:rsid w:val="00D037DE"/>
    <w:rsid w:val="00D039D1"/>
    <w:rsid w:val="00D03A6D"/>
    <w:rsid w:val="00D03B56"/>
    <w:rsid w:val="00D03BED"/>
    <w:rsid w:val="00D03C61"/>
    <w:rsid w:val="00D03CE9"/>
    <w:rsid w:val="00D03DB1"/>
    <w:rsid w:val="00D03E62"/>
    <w:rsid w:val="00D0418A"/>
    <w:rsid w:val="00D04443"/>
    <w:rsid w:val="00D04558"/>
    <w:rsid w:val="00D04567"/>
    <w:rsid w:val="00D04581"/>
    <w:rsid w:val="00D04707"/>
    <w:rsid w:val="00D04714"/>
    <w:rsid w:val="00D04788"/>
    <w:rsid w:val="00D04869"/>
    <w:rsid w:val="00D0494E"/>
    <w:rsid w:val="00D04D19"/>
    <w:rsid w:val="00D04DF9"/>
    <w:rsid w:val="00D04E82"/>
    <w:rsid w:val="00D0515E"/>
    <w:rsid w:val="00D05636"/>
    <w:rsid w:val="00D05781"/>
    <w:rsid w:val="00D05797"/>
    <w:rsid w:val="00D057EA"/>
    <w:rsid w:val="00D0585A"/>
    <w:rsid w:val="00D05AAC"/>
    <w:rsid w:val="00D05B2F"/>
    <w:rsid w:val="00D05B8F"/>
    <w:rsid w:val="00D0608A"/>
    <w:rsid w:val="00D06513"/>
    <w:rsid w:val="00D0652E"/>
    <w:rsid w:val="00D06572"/>
    <w:rsid w:val="00D068F8"/>
    <w:rsid w:val="00D06A8B"/>
    <w:rsid w:val="00D06AB5"/>
    <w:rsid w:val="00D06CD4"/>
    <w:rsid w:val="00D06CEF"/>
    <w:rsid w:val="00D06FB6"/>
    <w:rsid w:val="00D07152"/>
    <w:rsid w:val="00D0747B"/>
    <w:rsid w:val="00D075A1"/>
    <w:rsid w:val="00D077B8"/>
    <w:rsid w:val="00D079EF"/>
    <w:rsid w:val="00D07BA4"/>
    <w:rsid w:val="00D07DE0"/>
    <w:rsid w:val="00D07E9F"/>
    <w:rsid w:val="00D07F23"/>
    <w:rsid w:val="00D07F8D"/>
    <w:rsid w:val="00D100EA"/>
    <w:rsid w:val="00D101DA"/>
    <w:rsid w:val="00D10386"/>
    <w:rsid w:val="00D1068A"/>
    <w:rsid w:val="00D10711"/>
    <w:rsid w:val="00D10737"/>
    <w:rsid w:val="00D1081D"/>
    <w:rsid w:val="00D10B85"/>
    <w:rsid w:val="00D10E5B"/>
    <w:rsid w:val="00D11116"/>
    <w:rsid w:val="00D1112F"/>
    <w:rsid w:val="00D11186"/>
    <w:rsid w:val="00D11187"/>
    <w:rsid w:val="00D11199"/>
    <w:rsid w:val="00D114DC"/>
    <w:rsid w:val="00D115E9"/>
    <w:rsid w:val="00D11729"/>
    <w:rsid w:val="00D11748"/>
    <w:rsid w:val="00D11C4D"/>
    <w:rsid w:val="00D11F87"/>
    <w:rsid w:val="00D1231B"/>
    <w:rsid w:val="00D1234A"/>
    <w:rsid w:val="00D123A6"/>
    <w:rsid w:val="00D12523"/>
    <w:rsid w:val="00D129A5"/>
    <w:rsid w:val="00D12B64"/>
    <w:rsid w:val="00D12C56"/>
    <w:rsid w:val="00D12CA0"/>
    <w:rsid w:val="00D12D06"/>
    <w:rsid w:val="00D12F05"/>
    <w:rsid w:val="00D131AC"/>
    <w:rsid w:val="00D13377"/>
    <w:rsid w:val="00D1375C"/>
    <w:rsid w:val="00D138FA"/>
    <w:rsid w:val="00D13917"/>
    <w:rsid w:val="00D13955"/>
    <w:rsid w:val="00D13A85"/>
    <w:rsid w:val="00D13BD7"/>
    <w:rsid w:val="00D13BEA"/>
    <w:rsid w:val="00D13D03"/>
    <w:rsid w:val="00D1409D"/>
    <w:rsid w:val="00D14108"/>
    <w:rsid w:val="00D14197"/>
    <w:rsid w:val="00D141DA"/>
    <w:rsid w:val="00D142CB"/>
    <w:rsid w:val="00D1444D"/>
    <w:rsid w:val="00D145E9"/>
    <w:rsid w:val="00D14715"/>
    <w:rsid w:val="00D14909"/>
    <w:rsid w:val="00D14C6B"/>
    <w:rsid w:val="00D14D82"/>
    <w:rsid w:val="00D14DBC"/>
    <w:rsid w:val="00D14E7D"/>
    <w:rsid w:val="00D15248"/>
    <w:rsid w:val="00D15851"/>
    <w:rsid w:val="00D15AF3"/>
    <w:rsid w:val="00D15D22"/>
    <w:rsid w:val="00D15E19"/>
    <w:rsid w:val="00D15E39"/>
    <w:rsid w:val="00D15E5F"/>
    <w:rsid w:val="00D15F34"/>
    <w:rsid w:val="00D15F97"/>
    <w:rsid w:val="00D15FC3"/>
    <w:rsid w:val="00D1608B"/>
    <w:rsid w:val="00D160A8"/>
    <w:rsid w:val="00D160C4"/>
    <w:rsid w:val="00D162CB"/>
    <w:rsid w:val="00D1671B"/>
    <w:rsid w:val="00D167C0"/>
    <w:rsid w:val="00D168D3"/>
    <w:rsid w:val="00D169A1"/>
    <w:rsid w:val="00D16A65"/>
    <w:rsid w:val="00D16B24"/>
    <w:rsid w:val="00D16BE3"/>
    <w:rsid w:val="00D16C4D"/>
    <w:rsid w:val="00D16CDF"/>
    <w:rsid w:val="00D16DFA"/>
    <w:rsid w:val="00D16E63"/>
    <w:rsid w:val="00D16E74"/>
    <w:rsid w:val="00D1714F"/>
    <w:rsid w:val="00D17173"/>
    <w:rsid w:val="00D1752E"/>
    <w:rsid w:val="00D17741"/>
    <w:rsid w:val="00D1781E"/>
    <w:rsid w:val="00D178FE"/>
    <w:rsid w:val="00D17969"/>
    <w:rsid w:val="00D179B3"/>
    <w:rsid w:val="00D17B03"/>
    <w:rsid w:val="00D201DE"/>
    <w:rsid w:val="00D202A5"/>
    <w:rsid w:val="00D202C4"/>
    <w:rsid w:val="00D20410"/>
    <w:rsid w:val="00D2053B"/>
    <w:rsid w:val="00D205AF"/>
    <w:rsid w:val="00D205BA"/>
    <w:rsid w:val="00D2089D"/>
    <w:rsid w:val="00D20935"/>
    <w:rsid w:val="00D20A89"/>
    <w:rsid w:val="00D21159"/>
    <w:rsid w:val="00D211D0"/>
    <w:rsid w:val="00D211E2"/>
    <w:rsid w:val="00D214CD"/>
    <w:rsid w:val="00D216C5"/>
    <w:rsid w:val="00D21EF0"/>
    <w:rsid w:val="00D220D6"/>
    <w:rsid w:val="00D220FD"/>
    <w:rsid w:val="00D225F8"/>
    <w:rsid w:val="00D227A0"/>
    <w:rsid w:val="00D227CE"/>
    <w:rsid w:val="00D228C5"/>
    <w:rsid w:val="00D228EF"/>
    <w:rsid w:val="00D22A6B"/>
    <w:rsid w:val="00D22C25"/>
    <w:rsid w:val="00D22DD3"/>
    <w:rsid w:val="00D22E6C"/>
    <w:rsid w:val="00D22F46"/>
    <w:rsid w:val="00D22F68"/>
    <w:rsid w:val="00D23143"/>
    <w:rsid w:val="00D23392"/>
    <w:rsid w:val="00D23455"/>
    <w:rsid w:val="00D2345D"/>
    <w:rsid w:val="00D235CF"/>
    <w:rsid w:val="00D23938"/>
    <w:rsid w:val="00D23A1E"/>
    <w:rsid w:val="00D23AB7"/>
    <w:rsid w:val="00D23AC9"/>
    <w:rsid w:val="00D23AF2"/>
    <w:rsid w:val="00D23BCF"/>
    <w:rsid w:val="00D23C99"/>
    <w:rsid w:val="00D23F39"/>
    <w:rsid w:val="00D24087"/>
    <w:rsid w:val="00D240C7"/>
    <w:rsid w:val="00D2429F"/>
    <w:rsid w:val="00D24363"/>
    <w:rsid w:val="00D24555"/>
    <w:rsid w:val="00D24607"/>
    <w:rsid w:val="00D247DA"/>
    <w:rsid w:val="00D248AC"/>
    <w:rsid w:val="00D24EB7"/>
    <w:rsid w:val="00D24EF5"/>
    <w:rsid w:val="00D24F68"/>
    <w:rsid w:val="00D25398"/>
    <w:rsid w:val="00D253F0"/>
    <w:rsid w:val="00D25401"/>
    <w:rsid w:val="00D25444"/>
    <w:rsid w:val="00D25680"/>
    <w:rsid w:val="00D257B6"/>
    <w:rsid w:val="00D258B3"/>
    <w:rsid w:val="00D259A5"/>
    <w:rsid w:val="00D25A8D"/>
    <w:rsid w:val="00D25AC0"/>
    <w:rsid w:val="00D25EA5"/>
    <w:rsid w:val="00D25EEC"/>
    <w:rsid w:val="00D26075"/>
    <w:rsid w:val="00D263C3"/>
    <w:rsid w:val="00D26449"/>
    <w:rsid w:val="00D26457"/>
    <w:rsid w:val="00D26533"/>
    <w:rsid w:val="00D26662"/>
    <w:rsid w:val="00D26844"/>
    <w:rsid w:val="00D26864"/>
    <w:rsid w:val="00D26BBB"/>
    <w:rsid w:val="00D26E5B"/>
    <w:rsid w:val="00D26FAB"/>
    <w:rsid w:val="00D271C6"/>
    <w:rsid w:val="00D27217"/>
    <w:rsid w:val="00D2758A"/>
    <w:rsid w:val="00D27703"/>
    <w:rsid w:val="00D27845"/>
    <w:rsid w:val="00D2797A"/>
    <w:rsid w:val="00D279B2"/>
    <w:rsid w:val="00D27ACB"/>
    <w:rsid w:val="00D27ACD"/>
    <w:rsid w:val="00D27BCC"/>
    <w:rsid w:val="00D27BFC"/>
    <w:rsid w:val="00D27E3F"/>
    <w:rsid w:val="00D27F12"/>
    <w:rsid w:val="00D27F42"/>
    <w:rsid w:val="00D27FDD"/>
    <w:rsid w:val="00D3013E"/>
    <w:rsid w:val="00D302C4"/>
    <w:rsid w:val="00D303AC"/>
    <w:rsid w:val="00D303F6"/>
    <w:rsid w:val="00D30566"/>
    <w:rsid w:val="00D305A0"/>
    <w:rsid w:val="00D3086C"/>
    <w:rsid w:val="00D3088E"/>
    <w:rsid w:val="00D30EBC"/>
    <w:rsid w:val="00D30F02"/>
    <w:rsid w:val="00D30FD1"/>
    <w:rsid w:val="00D31023"/>
    <w:rsid w:val="00D311BE"/>
    <w:rsid w:val="00D314A4"/>
    <w:rsid w:val="00D31564"/>
    <w:rsid w:val="00D31756"/>
    <w:rsid w:val="00D31888"/>
    <w:rsid w:val="00D31BEE"/>
    <w:rsid w:val="00D31C56"/>
    <w:rsid w:val="00D31CDE"/>
    <w:rsid w:val="00D31D6B"/>
    <w:rsid w:val="00D31DB9"/>
    <w:rsid w:val="00D31E29"/>
    <w:rsid w:val="00D32256"/>
    <w:rsid w:val="00D32264"/>
    <w:rsid w:val="00D322C3"/>
    <w:rsid w:val="00D3233E"/>
    <w:rsid w:val="00D325DE"/>
    <w:rsid w:val="00D32655"/>
    <w:rsid w:val="00D327C8"/>
    <w:rsid w:val="00D32C1C"/>
    <w:rsid w:val="00D330DF"/>
    <w:rsid w:val="00D3313E"/>
    <w:rsid w:val="00D33339"/>
    <w:rsid w:val="00D33496"/>
    <w:rsid w:val="00D33620"/>
    <w:rsid w:val="00D3366E"/>
    <w:rsid w:val="00D339C5"/>
    <w:rsid w:val="00D33AE6"/>
    <w:rsid w:val="00D33AFC"/>
    <w:rsid w:val="00D33B0E"/>
    <w:rsid w:val="00D33E47"/>
    <w:rsid w:val="00D33EF3"/>
    <w:rsid w:val="00D33F89"/>
    <w:rsid w:val="00D340AE"/>
    <w:rsid w:val="00D34537"/>
    <w:rsid w:val="00D3474C"/>
    <w:rsid w:val="00D347F3"/>
    <w:rsid w:val="00D3496B"/>
    <w:rsid w:val="00D34E70"/>
    <w:rsid w:val="00D34FAF"/>
    <w:rsid w:val="00D35014"/>
    <w:rsid w:val="00D3504A"/>
    <w:rsid w:val="00D35171"/>
    <w:rsid w:val="00D352E3"/>
    <w:rsid w:val="00D35530"/>
    <w:rsid w:val="00D3564F"/>
    <w:rsid w:val="00D35688"/>
    <w:rsid w:val="00D35939"/>
    <w:rsid w:val="00D35A07"/>
    <w:rsid w:val="00D35A58"/>
    <w:rsid w:val="00D35A7F"/>
    <w:rsid w:val="00D35AA4"/>
    <w:rsid w:val="00D35B2B"/>
    <w:rsid w:val="00D35CF4"/>
    <w:rsid w:val="00D35F25"/>
    <w:rsid w:val="00D360FF"/>
    <w:rsid w:val="00D361FB"/>
    <w:rsid w:val="00D364AE"/>
    <w:rsid w:val="00D364D4"/>
    <w:rsid w:val="00D364F3"/>
    <w:rsid w:val="00D36898"/>
    <w:rsid w:val="00D36923"/>
    <w:rsid w:val="00D36AF9"/>
    <w:rsid w:val="00D36BCD"/>
    <w:rsid w:val="00D36D6E"/>
    <w:rsid w:val="00D36D75"/>
    <w:rsid w:val="00D36F62"/>
    <w:rsid w:val="00D370E7"/>
    <w:rsid w:val="00D37153"/>
    <w:rsid w:val="00D3736E"/>
    <w:rsid w:val="00D374C8"/>
    <w:rsid w:val="00D3760F"/>
    <w:rsid w:val="00D37849"/>
    <w:rsid w:val="00D378EC"/>
    <w:rsid w:val="00D37B1F"/>
    <w:rsid w:val="00D37C4D"/>
    <w:rsid w:val="00D37CEA"/>
    <w:rsid w:val="00D37E6C"/>
    <w:rsid w:val="00D37F0F"/>
    <w:rsid w:val="00D40199"/>
    <w:rsid w:val="00D403E5"/>
    <w:rsid w:val="00D40478"/>
    <w:rsid w:val="00D40589"/>
    <w:rsid w:val="00D40655"/>
    <w:rsid w:val="00D4082F"/>
    <w:rsid w:val="00D408B6"/>
    <w:rsid w:val="00D40972"/>
    <w:rsid w:val="00D409C8"/>
    <w:rsid w:val="00D409F1"/>
    <w:rsid w:val="00D40B79"/>
    <w:rsid w:val="00D40B99"/>
    <w:rsid w:val="00D40C27"/>
    <w:rsid w:val="00D40C40"/>
    <w:rsid w:val="00D40D53"/>
    <w:rsid w:val="00D410B2"/>
    <w:rsid w:val="00D410F8"/>
    <w:rsid w:val="00D41104"/>
    <w:rsid w:val="00D41549"/>
    <w:rsid w:val="00D415E0"/>
    <w:rsid w:val="00D41605"/>
    <w:rsid w:val="00D4168B"/>
    <w:rsid w:val="00D41812"/>
    <w:rsid w:val="00D41BA5"/>
    <w:rsid w:val="00D41D2C"/>
    <w:rsid w:val="00D41DFA"/>
    <w:rsid w:val="00D41E2F"/>
    <w:rsid w:val="00D41FBB"/>
    <w:rsid w:val="00D42177"/>
    <w:rsid w:val="00D42741"/>
    <w:rsid w:val="00D427D8"/>
    <w:rsid w:val="00D4282F"/>
    <w:rsid w:val="00D429AE"/>
    <w:rsid w:val="00D42AA3"/>
    <w:rsid w:val="00D43130"/>
    <w:rsid w:val="00D432E3"/>
    <w:rsid w:val="00D436D3"/>
    <w:rsid w:val="00D43755"/>
    <w:rsid w:val="00D43950"/>
    <w:rsid w:val="00D43AEE"/>
    <w:rsid w:val="00D43B12"/>
    <w:rsid w:val="00D43BF0"/>
    <w:rsid w:val="00D43E7F"/>
    <w:rsid w:val="00D43EF5"/>
    <w:rsid w:val="00D4439A"/>
    <w:rsid w:val="00D444CD"/>
    <w:rsid w:val="00D446F2"/>
    <w:rsid w:val="00D44874"/>
    <w:rsid w:val="00D44952"/>
    <w:rsid w:val="00D449FF"/>
    <w:rsid w:val="00D44A7B"/>
    <w:rsid w:val="00D44BFA"/>
    <w:rsid w:val="00D44E77"/>
    <w:rsid w:val="00D44FCB"/>
    <w:rsid w:val="00D451E5"/>
    <w:rsid w:val="00D452F3"/>
    <w:rsid w:val="00D45825"/>
    <w:rsid w:val="00D45857"/>
    <w:rsid w:val="00D45BA9"/>
    <w:rsid w:val="00D45BBF"/>
    <w:rsid w:val="00D45CDB"/>
    <w:rsid w:val="00D45DEB"/>
    <w:rsid w:val="00D4610A"/>
    <w:rsid w:val="00D46289"/>
    <w:rsid w:val="00D462ED"/>
    <w:rsid w:val="00D463BA"/>
    <w:rsid w:val="00D4646D"/>
    <w:rsid w:val="00D46554"/>
    <w:rsid w:val="00D465C3"/>
    <w:rsid w:val="00D46670"/>
    <w:rsid w:val="00D466F3"/>
    <w:rsid w:val="00D469DA"/>
    <w:rsid w:val="00D46A04"/>
    <w:rsid w:val="00D46A54"/>
    <w:rsid w:val="00D46C14"/>
    <w:rsid w:val="00D46FE1"/>
    <w:rsid w:val="00D471D6"/>
    <w:rsid w:val="00D4724B"/>
    <w:rsid w:val="00D47314"/>
    <w:rsid w:val="00D473D3"/>
    <w:rsid w:val="00D474C5"/>
    <w:rsid w:val="00D475B0"/>
    <w:rsid w:val="00D477B7"/>
    <w:rsid w:val="00D47A9A"/>
    <w:rsid w:val="00D47B6D"/>
    <w:rsid w:val="00D47BC2"/>
    <w:rsid w:val="00D47C0D"/>
    <w:rsid w:val="00D47C4A"/>
    <w:rsid w:val="00D47D9D"/>
    <w:rsid w:val="00D50223"/>
    <w:rsid w:val="00D50242"/>
    <w:rsid w:val="00D50262"/>
    <w:rsid w:val="00D50267"/>
    <w:rsid w:val="00D503A3"/>
    <w:rsid w:val="00D5048F"/>
    <w:rsid w:val="00D506F0"/>
    <w:rsid w:val="00D50760"/>
    <w:rsid w:val="00D50832"/>
    <w:rsid w:val="00D50AC0"/>
    <w:rsid w:val="00D51072"/>
    <w:rsid w:val="00D51086"/>
    <w:rsid w:val="00D5111A"/>
    <w:rsid w:val="00D5137B"/>
    <w:rsid w:val="00D51683"/>
    <w:rsid w:val="00D51965"/>
    <w:rsid w:val="00D5196B"/>
    <w:rsid w:val="00D519F2"/>
    <w:rsid w:val="00D51F01"/>
    <w:rsid w:val="00D51F53"/>
    <w:rsid w:val="00D51FAF"/>
    <w:rsid w:val="00D520DF"/>
    <w:rsid w:val="00D52150"/>
    <w:rsid w:val="00D5219C"/>
    <w:rsid w:val="00D5274E"/>
    <w:rsid w:val="00D52769"/>
    <w:rsid w:val="00D527B5"/>
    <w:rsid w:val="00D529C3"/>
    <w:rsid w:val="00D52A37"/>
    <w:rsid w:val="00D52D37"/>
    <w:rsid w:val="00D52D8C"/>
    <w:rsid w:val="00D52FB5"/>
    <w:rsid w:val="00D536F4"/>
    <w:rsid w:val="00D53742"/>
    <w:rsid w:val="00D537BC"/>
    <w:rsid w:val="00D5391E"/>
    <w:rsid w:val="00D53D18"/>
    <w:rsid w:val="00D53F6E"/>
    <w:rsid w:val="00D540CD"/>
    <w:rsid w:val="00D540F4"/>
    <w:rsid w:val="00D5422B"/>
    <w:rsid w:val="00D5445C"/>
    <w:rsid w:val="00D54636"/>
    <w:rsid w:val="00D546AA"/>
    <w:rsid w:val="00D54713"/>
    <w:rsid w:val="00D547B8"/>
    <w:rsid w:val="00D547CB"/>
    <w:rsid w:val="00D5480E"/>
    <w:rsid w:val="00D54897"/>
    <w:rsid w:val="00D54C2C"/>
    <w:rsid w:val="00D551DA"/>
    <w:rsid w:val="00D55233"/>
    <w:rsid w:val="00D55389"/>
    <w:rsid w:val="00D5564D"/>
    <w:rsid w:val="00D55679"/>
    <w:rsid w:val="00D55755"/>
    <w:rsid w:val="00D558CA"/>
    <w:rsid w:val="00D55932"/>
    <w:rsid w:val="00D559D2"/>
    <w:rsid w:val="00D559DB"/>
    <w:rsid w:val="00D55C04"/>
    <w:rsid w:val="00D55D51"/>
    <w:rsid w:val="00D55E26"/>
    <w:rsid w:val="00D55F38"/>
    <w:rsid w:val="00D5623C"/>
    <w:rsid w:val="00D563E9"/>
    <w:rsid w:val="00D56403"/>
    <w:rsid w:val="00D56489"/>
    <w:rsid w:val="00D5648A"/>
    <w:rsid w:val="00D56522"/>
    <w:rsid w:val="00D56681"/>
    <w:rsid w:val="00D56736"/>
    <w:rsid w:val="00D5695B"/>
    <w:rsid w:val="00D569E4"/>
    <w:rsid w:val="00D56AA3"/>
    <w:rsid w:val="00D56C3C"/>
    <w:rsid w:val="00D56EE5"/>
    <w:rsid w:val="00D57094"/>
    <w:rsid w:val="00D57124"/>
    <w:rsid w:val="00D57389"/>
    <w:rsid w:val="00D573E1"/>
    <w:rsid w:val="00D5748D"/>
    <w:rsid w:val="00D574FF"/>
    <w:rsid w:val="00D57502"/>
    <w:rsid w:val="00D575B5"/>
    <w:rsid w:val="00D57946"/>
    <w:rsid w:val="00D5799C"/>
    <w:rsid w:val="00D57AE0"/>
    <w:rsid w:val="00D57BC6"/>
    <w:rsid w:val="00D57DA6"/>
    <w:rsid w:val="00D57F03"/>
    <w:rsid w:val="00D57FF5"/>
    <w:rsid w:val="00D6013A"/>
    <w:rsid w:val="00D601C2"/>
    <w:rsid w:val="00D602E2"/>
    <w:rsid w:val="00D6055F"/>
    <w:rsid w:val="00D606A7"/>
    <w:rsid w:val="00D60738"/>
    <w:rsid w:val="00D607B5"/>
    <w:rsid w:val="00D60824"/>
    <w:rsid w:val="00D608EF"/>
    <w:rsid w:val="00D608FB"/>
    <w:rsid w:val="00D60983"/>
    <w:rsid w:val="00D609EF"/>
    <w:rsid w:val="00D60B2A"/>
    <w:rsid w:val="00D60C47"/>
    <w:rsid w:val="00D61350"/>
    <w:rsid w:val="00D61590"/>
    <w:rsid w:val="00D61607"/>
    <w:rsid w:val="00D61684"/>
    <w:rsid w:val="00D61878"/>
    <w:rsid w:val="00D6188D"/>
    <w:rsid w:val="00D619AC"/>
    <w:rsid w:val="00D61A18"/>
    <w:rsid w:val="00D61CBC"/>
    <w:rsid w:val="00D61DC9"/>
    <w:rsid w:val="00D61F1E"/>
    <w:rsid w:val="00D61F8B"/>
    <w:rsid w:val="00D6205D"/>
    <w:rsid w:val="00D621B8"/>
    <w:rsid w:val="00D623C2"/>
    <w:rsid w:val="00D62521"/>
    <w:rsid w:val="00D625B3"/>
    <w:rsid w:val="00D626F7"/>
    <w:rsid w:val="00D62716"/>
    <w:rsid w:val="00D62734"/>
    <w:rsid w:val="00D62A4F"/>
    <w:rsid w:val="00D62F4E"/>
    <w:rsid w:val="00D63000"/>
    <w:rsid w:val="00D630C5"/>
    <w:rsid w:val="00D6329B"/>
    <w:rsid w:val="00D6334C"/>
    <w:rsid w:val="00D634A4"/>
    <w:rsid w:val="00D63635"/>
    <w:rsid w:val="00D6366B"/>
    <w:rsid w:val="00D63ADD"/>
    <w:rsid w:val="00D63BAE"/>
    <w:rsid w:val="00D63C08"/>
    <w:rsid w:val="00D63E51"/>
    <w:rsid w:val="00D63EDA"/>
    <w:rsid w:val="00D63F3B"/>
    <w:rsid w:val="00D642E2"/>
    <w:rsid w:val="00D642EC"/>
    <w:rsid w:val="00D6437A"/>
    <w:rsid w:val="00D64541"/>
    <w:rsid w:val="00D64574"/>
    <w:rsid w:val="00D64620"/>
    <w:rsid w:val="00D64776"/>
    <w:rsid w:val="00D64A34"/>
    <w:rsid w:val="00D64B58"/>
    <w:rsid w:val="00D64BAB"/>
    <w:rsid w:val="00D64D16"/>
    <w:rsid w:val="00D64F31"/>
    <w:rsid w:val="00D654AB"/>
    <w:rsid w:val="00D656B9"/>
    <w:rsid w:val="00D657F3"/>
    <w:rsid w:val="00D65922"/>
    <w:rsid w:val="00D6593D"/>
    <w:rsid w:val="00D66025"/>
    <w:rsid w:val="00D66032"/>
    <w:rsid w:val="00D66135"/>
    <w:rsid w:val="00D6630F"/>
    <w:rsid w:val="00D66437"/>
    <w:rsid w:val="00D6645D"/>
    <w:rsid w:val="00D6661C"/>
    <w:rsid w:val="00D6663D"/>
    <w:rsid w:val="00D666C8"/>
    <w:rsid w:val="00D666CC"/>
    <w:rsid w:val="00D668DA"/>
    <w:rsid w:val="00D66943"/>
    <w:rsid w:val="00D66A41"/>
    <w:rsid w:val="00D66EDC"/>
    <w:rsid w:val="00D66FD1"/>
    <w:rsid w:val="00D67194"/>
    <w:rsid w:val="00D67207"/>
    <w:rsid w:val="00D673BF"/>
    <w:rsid w:val="00D67403"/>
    <w:rsid w:val="00D67459"/>
    <w:rsid w:val="00D674A4"/>
    <w:rsid w:val="00D6752F"/>
    <w:rsid w:val="00D6771C"/>
    <w:rsid w:val="00D677EB"/>
    <w:rsid w:val="00D67826"/>
    <w:rsid w:val="00D6782B"/>
    <w:rsid w:val="00D678C1"/>
    <w:rsid w:val="00D678D9"/>
    <w:rsid w:val="00D67CEE"/>
    <w:rsid w:val="00D67D30"/>
    <w:rsid w:val="00D67FBE"/>
    <w:rsid w:val="00D70141"/>
    <w:rsid w:val="00D70201"/>
    <w:rsid w:val="00D7034C"/>
    <w:rsid w:val="00D70597"/>
    <w:rsid w:val="00D706E3"/>
    <w:rsid w:val="00D7072D"/>
    <w:rsid w:val="00D70C2F"/>
    <w:rsid w:val="00D70CB8"/>
    <w:rsid w:val="00D71059"/>
    <w:rsid w:val="00D71081"/>
    <w:rsid w:val="00D710BA"/>
    <w:rsid w:val="00D7112D"/>
    <w:rsid w:val="00D7116B"/>
    <w:rsid w:val="00D71255"/>
    <w:rsid w:val="00D712AC"/>
    <w:rsid w:val="00D71317"/>
    <w:rsid w:val="00D71370"/>
    <w:rsid w:val="00D71501"/>
    <w:rsid w:val="00D71599"/>
    <w:rsid w:val="00D716FC"/>
    <w:rsid w:val="00D7182D"/>
    <w:rsid w:val="00D72037"/>
    <w:rsid w:val="00D721EC"/>
    <w:rsid w:val="00D7223D"/>
    <w:rsid w:val="00D72383"/>
    <w:rsid w:val="00D7243E"/>
    <w:rsid w:val="00D725EF"/>
    <w:rsid w:val="00D7288B"/>
    <w:rsid w:val="00D729CE"/>
    <w:rsid w:val="00D72ADD"/>
    <w:rsid w:val="00D73025"/>
    <w:rsid w:val="00D73045"/>
    <w:rsid w:val="00D730BA"/>
    <w:rsid w:val="00D7314D"/>
    <w:rsid w:val="00D73291"/>
    <w:rsid w:val="00D7334E"/>
    <w:rsid w:val="00D73442"/>
    <w:rsid w:val="00D734EA"/>
    <w:rsid w:val="00D7381C"/>
    <w:rsid w:val="00D73A3C"/>
    <w:rsid w:val="00D73A45"/>
    <w:rsid w:val="00D73C27"/>
    <w:rsid w:val="00D73C89"/>
    <w:rsid w:val="00D73CFD"/>
    <w:rsid w:val="00D73D5C"/>
    <w:rsid w:val="00D73DA0"/>
    <w:rsid w:val="00D73DC3"/>
    <w:rsid w:val="00D73E04"/>
    <w:rsid w:val="00D73FEA"/>
    <w:rsid w:val="00D741B2"/>
    <w:rsid w:val="00D74300"/>
    <w:rsid w:val="00D7435D"/>
    <w:rsid w:val="00D7448C"/>
    <w:rsid w:val="00D7476A"/>
    <w:rsid w:val="00D74775"/>
    <w:rsid w:val="00D747B6"/>
    <w:rsid w:val="00D74810"/>
    <w:rsid w:val="00D74853"/>
    <w:rsid w:val="00D74A9F"/>
    <w:rsid w:val="00D74AA1"/>
    <w:rsid w:val="00D74AE7"/>
    <w:rsid w:val="00D74B92"/>
    <w:rsid w:val="00D74C95"/>
    <w:rsid w:val="00D74E3B"/>
    <w:rsid w:val="00D74EE8"/>
    <w:rsid w:val="00D75435"/>
    <w:rsid w:val="00D75504"/>
    <w:rsid w:val="00D75629"/>
    <w:rsid w:val="00D75663"/>
    <w:rsid w:val="00D75698"/>
    <w:rsid w:val="00D757FF"/>
    <w:rsid w:val="00D758CF"/>
    <w:rsid w:val="00D75992"/>
    <w:rsid w:val="00D75A96"/>
    <w:rsid w:val="00D75E6D"/>
    <w:rsid w:val="00D76154"/>
    <w:rsid w:val="00D7631B"/>
    <w:rsid w:val="00D76359"/>
    <w:rsid w:val="00D76426"/>
    <w:rsid w:val="00D767E8"/>
    <w:rsid w:val="00D7683A"/>
    <w:rsid w:val="00D76AB7"/>
    <w:rsid w:val="00D76EBF"/>
    <w:rsid w:val="00D77039"/>
    <w:rsid w:val="00D77046"/>
    <w:rsid w:val="00D773C1"/>
    <w:rsid w:val="00D774E8"/>
    <w:rsid w:val="00D775DF"/>
    <w:rsid w:val="00D776BF"/>
    <w:rsid w:val="00D779E6"/>
    <w:rsid w:val="00D77BB9"/>
    <w:rsid w:val="00D77CA9"/>
    <w:rsid w:val="00D77D12"/>
    <w:rsid w:val="00D77D58"/>
    <w:rsid w:val="00D77FD9"/>
    <w:rsid w:val="00D801CE"/>
    <w:rsid w:val="00D80245"/>
    <w:rsid w:val="00D80381"/>
    <w:rsid w:val="00D80410"/>
    <w:rsid w:val="00D80498"/>
    <w:rsid w:val="00D80808"/>
    <w:rsid w:val="00D808AA"/>
    <w:rsid w:val="00D80914"/>
    <w:rsid w:val="00D80935"/>
    <w:rsid w:val="00D80BDB"/>
    <w:rsid w:val="00D80BE1"/>
    <w:rsid w:val="00D80CEB"/>
    <w:rsid w:val="00D80D0C"/>
    <w:rsid w:val="00D80D22"/>
    <w:rsid w:val="00D80D45"/>
    <w:rsid w:val="00D80FBA"/>
    <w:rsid w:val="00D80FF0"/>
    <w:rsid w:val="00D816DA"/>
    <w:rsid w:val="00D81771"/>
    <w:rsid w:val="00D81787"/>
    <w:rsid w:val="00D81850"/>
    <w:rsid w:val="00D81A76"/>
    <w:rsid w:val="00D81BE1"/>
    <w:rsid w:val="00D81C89"/>
    <w:rsid w:val="00D81ECA"/>
    <w:rsid w:val="00D81ED2"/>
    <w:rsid w:val="00D82682"/>
    <w:rsid w:val="00D82759"/>
    <w:rsid w:val="00D8276D"/>
    <w:rsid w:val="00D82A90"/>
    <w:rsid w:val="00D82CB2"/>
    <w:rsid w:val="00D82F82"/>
    <w:rsid w:val="00D83496"/>
    <w:rsid w:val="00D83671"/>
    <w:rsid w:val="00D836B4"/>
    <w:rsid w:val="00D8381E"/>
    <w:rsid w:val="00D83993"/>
    <w:rsid w:val="00D839EB"/>
    <w:rsid w:val="00D83FE3"/>
    <w:rsid w:val="00D84181"/>
    <w:rsid w:val="00D841A2"/>
    <w:rsid w:val="00D8425F"/>
    <w:rsid w:val="00D84290"/>
    <w:rsid w:val="00D8429C"/>
    <w:rsid w:val="00D84417"/>
    <w:rsid w:val="00D8484D"/>
    <w:rsid w:val="00D84916"/>
    <w:rsid w:val="00D84ACF"/>
    <w:rsid w:val="00D84D4B"/>
    <w:rsid w:val="00D84DC5"/>
    <w:rsid w:val="00D84DF8"/>
    <w:rsid w:val="00D84EAA"/>
    <w:rsid w:val="00D850CD"/>
    <w:rsid w:val="00D85993"/>
    <w:rsid w:val="00D85AF7"/>
    <w:rsid w:val="00D85B5E"/>
    <w:rsid w:val="00D85C6F"/>
    <w:rsid w:val="00D85C78"/>
    <w:rsid w:val="00D85D6B"/>
    <w:rsid w:val="00D85DAE"/>
    <w:rsid w:val="00D85F67"/>
    <w:rsid w:val="00D86107"/>
    <w:rsid w:val="00D861FD"/>
    <w:rsid w:val="00D86249"/>
    <w:rsid w:val="00D862D0"/>
    <w:rsid w:val="00D862E1"/>
    <w:rsid w:val="00D8636B"/>
    <w:rsid w:val="00D8651A"/>
    <w:rsid w:val="00D86C35"/>
    <w:rsid w:val="00D86F39"/>
    <w:rsid w:val="00D8718D"/>
    <w:rsid w:val="00D87674"/>
    <w:rsid w:val="00D87B26"/>
    <w:rsid w:val="00D87BC0"/>
    <w:rsid w:val="00D87C6B"/>
    <w:rsid w:val="00D87CEC"/>
    <w:rsid w:val="00D87D73"/>
    <w:rsid w:val="00D87E4A"/>
    <w:rsid w:val="00D87EF8"/>
    <w:rsid w:val="00D90238"/>
    <w:rsid w:val="00D9030F"/>
    <w:rsid w:val="00D90361"/>
    <w:rsid w:val="00D904B8"/>
    <w:rsid w:val="00D906F3"/>
    <w:rsid w:val="00D90818"/>
    <w:rsid w:val="00D9086D"/>
    <w:rsid w:val="00D90951"/>
    <w:rsid w:val="00D909A4"/>
    <w:rsid w:val="00D909CD"/>
    <w:rsid w:val="00D90BCF"/>
    <w:rsid w:val="00D90D56"/>
    <w:rsid w:val="00D90D98"/>
    <w:rsid w:val="00D90F9B"/>
    <w:rsid w:val="00D91313"/>
    <w:rsid w:val="00D9131F"/>
    <w:rsid w:val="00D91414"/>
    <w:rsid w:val="00D9154B"/>
    <w:rsid w:val="00D915ED"/>
    <w:rsid w:val="00D91982"/>
    <w:rsid w:val="00D91B46"/>
    <w:rsid w:val="00D91C24"/>
    <w:rsid w:val="00D91D42"/>
    <w:rsid w:val="00D91E3C"/>
    <w:rsid w:val="00D91E3F"/>
    <w:rsid w:val="00D91E92"/>
    <w:rsid w:val="00D92115"/>
    <w:rsid w:val="00D924AE"/>
    <w:rsid w:val="00D925B9"/>
    <w:rsid w:val="00D9260D"/>
    <w:rsid w:val="00D9279C"/>
    <w:rsid w:val="00D92838"/>
    <w:rsid w:val="00D92A71"/>
    <w:rsid w:val="00D92A7B"/>
    <w:rsid w:val="00D92CC2"/>
    <w:rsid w:val="00D92CD9"/>
    <w:rsid w:val="00D9305F"/>
    <w:rsid w:val="00D932C4"/>
    <w:rsid w:val="00D932D6"/>
    <w:rsid w:val="00D93361"/>
    <w:rsid w:val="00D937AA"/>
    <w:rsid w:val="00D93918"/>
    <w:rsid w:val="00D9396A"/>
    <w:rsid w:val="00D939CB"/>
    <w:rsid w:val="00D93A8D"/>
    <w:rsid w:val="00D93CE9"/>
    <w:rsid w:val="00D93E3D"/>
    <w:rsid w:val="00D93F40"/>
    <w:rsid w:val="00D9404D"/>
    <w:rsid w:val="00D942BF"/>
    <w:rsid w:val="00D9439E"/>
    <w:rsid w:val="00D94552"/>
    <w:rsid w:val="00D946D7"/>
    <w:rsid w:val="00D94731"/>
    <w:rsid w:val="00D947D6"/>
    <w:rsid w:val="00D9485D"/>
    <w:rsid w:val="00D948B0"/>
    <w:rsid w:val="00D94955"/>
    <w:rsid w:val="00D94A71"/>
    <w:rsid w:val="00D94AB2"/>
    <w:rsid w:val="00D94DF6"/>
    <w:rsid w:val="00D94EE4"/>
    <w:rsid w:val="00D9507C"/>
    <w:rsid w:val="00D9508C"/>
    <w:rsid w:val="00D95421"/>
    <w:rsid w:val="00D9548C"/>
    <w:rsid w:val="00D959D9"/>
    <w:rsid w:val="00D95A15"/>
    <w:rsid w:val="00D95B6B"/>
    <w:rsid w:val="00D95FAC"/>
    <w:rsid w:val="00D9634F"/>
    <w:rsid w:val="00D96502"/>
    <w:rsid w:val="00D965C4"/>
    <w:rsid w:val="00D965D9"/>
    <w:rsid w:val="00D96604"/>
    <w:rsid w:val="00D96796"/>
    <w:rsid w:val="00D967D4"/>
    <w:rsid w:val="00D968A8"/>
    <w:rsid w:val="00D96AFB"/>
    <w:rsid w:val="00D96B36"/>
    <w:rsid w:val="00D96C4A"/>
    <w:rsid w:val="00D96C68"/>
    <w:rsid w:val="00D96FEF"/>
    <w:rsid w:val="00D973E0"/>
    <w:rsid w:val="00D9749D"/>
    <w:rsid w:val="00D974A3"/>
    <w:rsid w:val="00D97625"/>
    <w:rsid w:val="00D97730"/>
    <w:rsid w:val="00D977C7"/>
    <w:rsid w:val="00D97849"/>
    <w:rsid w:val="00D9788C"/>
    <w:rsid w:val="00D9799F"/>
    <w:rsid w:val="00D97A0F"/>
    <w:rsid w:val="00D97B89"/>
    <w:rsid w:val="00D97CC1"/>
    <w:rsid w:val="00DA0355"/>
    <w:rsid w:val="00DA049E"/>
    <w:rsid w:val="00DA09B9"/>
    <w:rsid w:val="00DA0ABF"/>
    <w:rsid w:val="00DA0C03"/>
    <w:rsid w:val="00DA1013"/>
    <w:rsid w:val="00DA10D0"/>
    <w:rsid w:val="00DA11F1"/>
    <w:rsid w:val="00DA14E6"/>
    <w:rsid w:val="00DA174A"/>
    <w:rsid w:val="00DA174E"/>
    <w:rsid w:val="00DA1B48"/>
    <w:rsid w:val="00DA1C37"/>
    <w:rsid w:val="00DA1CCE"/>
    <w:rsid w:val="00DA2554"/>
    <w:rsid w:val="00DA25D0"/>
    <w:rsid w:val="00DA2706"/>
    <w:rsid w:val="00DA27DA"/>
    <w:rsid w:val="00DA291E"/>
    <w:rsid w:val="00DA29F1"/>
    <w:rsid w:val="00DA2ABE"/>
    <w:rsid w:val="00DA2AEE"/>
    <w:rsid w:val="00DA2EEF"/>
    <w:rsid w:val="00DA3053"/>
    <w:rsid w:val="00DA3135"/>
    <w:rsid w:val="00DA3348"/>
    <w:rsid w:val="00DA3381"/>
    <w:rsid w:val="00DA3444"/>
    <w:rsid w:val="00DA35F7"/>
    <w:rsid w:val="00DA363A"/>
    <w:rsid w:val="00DA39E8"/>
    <w:rsid w:val="00DA3A1C"/>
    <w:rsid w:val="00DA3A21"/>
    <w:rsid w:val="00DA3AC0"/>
    <w:rsid w:val="00DA3ADC"/>
    <w:rsid w:val="00DA3BE5"/>
    <w:rsid w:val="00DA3D38"/>
    <w:rsid w:val="00DA3DCF"/>
    <w:rsid w:val="00DA3F3C"/>
    <w:rsid w:val="00DA41A9"/>
    <w:rsid w:val="00DA4213"/>
    <w:rsid w:val="00DA439B"/>
    <w:rsid w:val="00DA4922"/>
    <w:rsid w:val="00DA4B12"/>
    <w:rsid w:val="00DA4D58"/>
    <w:rsid w:val="00DA4DFD"/>
    <w:rsid w:val="00DA4ECD"/>
    <w:rsid w:val="00DA4F0C"/>
    <w:rsid w:val="00DA5050"/>
    <w:rsid w:val="00DA5077"/>
    <w:rsid w:val="00DA54C2"/>
    <w:rsid w:val="00DA5575"/>
    <w:rsid w:val="00DA5829"/>
    <w:rsid w:val="00DA5BDF"/>
    <w:rsid w:val="00DA5C9D"/>
    <w:rsid w:val="00DA5D19"/>
    <w:rsid w:val="00DA5ED9"/>
    <w:rsid w:val="00DA6336"/>
    <w:rsid w:val="00DA63A9"/>
    <w:rsid w:val="00DA648F"/>
    <w:rsid w:val="00DA67BA"/>
    <w:rsid w:val="00DA6BAB"/>
    <w:rsid w:val="00DA6D8F"/>
    <w:rsid w:val="00DA6F76"/>
    <w:rsid w:val="00DA7073"/>
    <w:rsid w:val="00DA7100"/>
    <w:rsid w:val="00DA7242"/>
    <w:rsid w:val="00DA72A3"/>
    <w:rsid w:val="00DA72B2"/>
    <w:rsid w:val="00DA73C2"/>
    <w:rsid w:val="00DA7536"/>
    <w:rsid w:val="00DA76DA"/>
    <w:rsid w:val="00DA773A"/>
    <w:rsid w:val="00DA7AEA"/>
    <w:rsid w:val="00DA7B22"/>
    <w:rsid w:val="00DA7D10"/>
    <w:rsid w:val="00DB0033"/>
    <w:rsid w:val="00DB041F"/>
    <w:rsid w:val="00DB0445"/>
    <w:rsid w:val="00DB04C3"/>
    <w:rsid w:val="00DB061A"/>
    <w:rsid w:val="00DB062C"/>
    <w:rsid w:val="00DB0762"/>
    <w:rsid w:val="00DB0765"/>
    <w:rsid w:val="00DB0882"/>
    <w:rsid w:val="00DB08A6"/>
    <w:rsid w:val="00DB09CA"/>
    <w:rsid w:val="00DB0BB6"/>
    <w:rsid w:val="00DB0C85"/>
    <w:rsid w:val="00DB0CBE"/>
    <w:rsid w:val="00DB0D91"/>
    <w:rsid w:val="00DB0FFA"/>
    <w:rsid w:val="00DB1023"/>
    <w:rsid w:val="00DB10D8"/>
    <w:rsid w:val="00DB11D3"/>
    <w:rsid w:val="00DB131A"/>
    <w:rsid w:val="00DB14C5"/>
    <w:rsid w:val="00DB14ED"/>
    <w:rsid w:val="00DB15A1"/>
    <w:rsid w:val="00DB16FA"/>
    <w:rsid w:val="00DB1A8D"/>
    <w:rsid w:val="00DB1B6D"/>
    <w:rsid w:val="00DB1DEB"/>
    <w:rsid w:val="00DB1F85"/>
    <w:rsid w:val="00DB1FF6"/>
    <w:rsid w:val="00DB21C3"/>
    <w:rsid w:val="00DB2203"/>
    <w:rsid w:val="00DB23F9"/>
    <w:rsid w:val="00DB2532"/>
    <w:rsid w:val="00DB254E"/>
    <w:rsid w:val="00DB26E6"/>
    <w:rsid w:val="00DB2766"/>
    <w:rsid w:val="00DB2BDB"/>
    <w:rsid w:val="00DB2CAA"/>
    <w:rsid w:val="00DB2D2B"/>
    <w:rsid w:val="00DB2F22"/>
    <w:rsid w:val="00DB331B"/>
    <w:rsid w:val="00DB3642"/>
    <w:rsid w:val="00DB39B9"/>
    <w:rsid w:val="00DB3DF8"/>
    <w:rsid w:val="00DB3E96"/>
    <w:rsid w:val="00DB423F"/>
    <w:rsid w:val="00DB4315"/>
    <w:rsid w:val="00DB454C"/>
    <w:rsid w:val="00DB49D2"/>
    <w:rsid w:val="00DB4A75"/>
    <w:rsid w:val="00DB4A98"/>
    <w:rsid w:val="00DB4AB5"/>
    <w:rsid w:val="00DB4B2A"/>
    <w:rsid w:val="00DB4C45"/>
    <w:rsid w:val="00DB4E37"/>
    <w:rsid w:val="00DB4EE1"/>
    <w:rsid w:val="00DB4F41"/>
    <w:rsid w:val="00DB4FE3"/>
    <w:rsid w:val="00DB4FF4"/>
    <w:rsid w:val="00DB5084"/>
    <w:rsid w:val="00DB51B2"/>
    <w:rsid w:val="00DB521E"/>
    <w:rsid w:val="00DB590B"/>
    <w:rsid w:val="00DB5B59"/>
    <w:rsid w:val="00DB5D2D"/>
    <w:rsid w:val="00DB5E9F"/>
    <w:rsid w:val="00DB5F04"/>
    <w:rsid w:val="00DB5F0B"/>
    <w:rsid w:val="00DB6032"/>
    <w:rsid w:val="00DB61AA"/>
    <w:rsid w:val="00DB62E3"/>
    <w:rsid w:val="00DB6360"/>
    <w:rsid w:val="00DB66EE"/>
    <w:rsid w:val="00DB67E8"/>
    <w:rsid w:val="00DB67F0"/>
    <w:rsid w:val="00DB6908"/>
    <w:rsid w:val="00DB6A30"/>
    <w:rsid w:val="00DB6BC6"/>
    <w:rsid w:val="00DB6EE1"/>
    <w:rsid w:val="00DB6F91"/>
    <w:rsid w:val="00DB702C"/>
    <w:rsid w:val="00DB70A4"/>
    <w:rsid w:val="00DB73FA"/>
    <w:rsid w:val="00DB75D4"/>
    <w:rsid w:val="00DB768C"/>
    <w:rsid w:val="00DB7757"/>
    <w:rsid w:val="00DB7820"/>
    <w:rsid w:val="00DB7825"/>
    <w:rsid w:val="00DB79E2"/>
    <w:rsid w:val="00DB7B4D"/>
    <w:rsid w:val="00DB7BAD"/>
    <w:rsid w:val="00DB7F81"/>
    <w:rsid w:val="00DC03BD"/>
    <w:rsid w:val="00DC06B8"/>
    <w:rsid w:val="00DC0747"/>
    <w:rsid w:val="00DC09E9"/>
    <w:rsid w:val="00DC0A20"/>
    <w:rsid w:val="00DC0B8A"/>
    <w:rsid w:val="00DC0D26"/>
    <w:rsid w:val="00DC0F5B"/>
    <w:rsid w:val="00DC1224"/>
    <w:rsid w:val="00DC1269"/>
    <w:rsid w:val="00DC132C"/>
    <w:rsid w:val="00DC14E3"/>
    <w:rsid w:val="00DC159B"/>
    <w:rsid w:val="00DC1784"/>
    <w:rsid w:val="00DC17E3"/>
    <w:rsid w:val="00DC18D8"/>
    <w:rsid w:val="00DC1AF8"/>
    <w:rsid w:val="00DC1D4B"/>
    <w:rsid w:val="00DC1DBD"/>
    <w:rsid w:val="00DC1F54"/>
    <w:rsid w:val="00DC1F7E"/>
    <w:rsid w:val="00DC23BF"/>
    <w:rsid w:val="00DC25F5"/>
    <w:rsid w:val="00DC27ED"/>
    <w:rsid w:val="00DC2831"/>
    <w:rsid w:val="00DC2968"/>
    <w:rsid w:val="00DC29C0"/>
    <w:rsid w:val="00DC29F7"/>
    <w:rsid w:val="00DC2B9B"/>
    <w:rsid w:val="00DC2BE2"/>
    <w:rsid w:val="00DC2CBF"/>
    <w:rsid w:val="00DC2E44"/>
    <w:rsid w:val="00DC2E8E"/>
    <w:rsid w:val="00DC31B3"/>
    <w:rsid w:val="00DC353C"/>
    <w:rsid w:val="00DC3669"/>
    <w:rsid w:val="00DC36B2"/>
    <w:rsid w:val="00DC37D7"/>
    <w:rsid w:val="00DC38C5"/>
    <w:rsid w:val="00DC3C2F"/>
    <w:rsid w:val="00DC3F3D"/>
    <w:rsid w:val="00DC3F42"/>
    <w:rsid w:val="00DC412F"/>
    <w:rsid w:val="00DC4193"/>
    <w:rsid w:val="00DC438E"/>
    <w:rsid w:val="00DC43E9"/>
    <w:rsid w:val="00DC47F1"/>
    <w:rsid w:val="00DC48AE"/>
    <w:rsid w:val="00DC4A9E"/>
    <w:rsid w:val="00DC4E04"/>
    <w:rsid w:val="00DC4EE6"/>
    <w:rsid w:val="00DC4F36"/>
    <w:rsid w:val="00DC4F91"/>
    <w:rsid w:val="00DC5093"/>
    <w:rsid w:val="00DC52B0"/>
    <w:rsid w:val="00DC530A"/>
    <w:rsid w:val="00DC5500"/>
    <w:rsid w:val="00DC5588"/>
    <w:rsid w:val="00DC55EE"/>
    <w:rsid w:val="00DC582A"/>
    <w:rsid w:val="00DC5972"/>
    <w:rsid w:val="00DC5A79"/>
    <w:rsid w:val="00DC5DAB"/>
    <w:rsid w:val="00DC5E41"/>
    <w:rsid w:val="00DC5F08"/>
    <w:rsid w:val="00DC600A"/>
    <w:rsid w:val="00DC61D8"/>
    <w:rsid w:val="00DC61FF"/>
    <w:rsid w:val="00DC6340"/>
    <w:rsid w:val="00DC64D7"/>
    <w:rsid w:val="00DC6733"/>
    <w:rsid w:val="00DC6760"/>
    <w:rsid w:val="00DC6817"/>
    <w:rsid w:val="00DC684B"/>
    <w:rsid w:val="00DC6881"/>
    <w:rsid w:val="00DC68C3"/>
    <w:rsid w:val="00DC6A07"/>
    <w:rsid w:val="00DC6A47"/>
    <w:rsid w:val="00DC6A67"/>
    <w:rsid w:val="00DC6AFD"/>
    <w:rsid w:val="00DC6EDD"/>
    <w:rsid w:val="00DC7219"/>
    <w:rsid w:val="00DC7958"/>
    <w:rsid w:val="00DC7D0E"/>
    <w:rsid w:val="00DC7D62"/>
    <w:rsid w:val="00DD0205"/>
    <w:rsid w:val="00DD08A3"/>
    <w:rsid w:val="00DD092F"/>
    <w:rsid w:val="00DD0B22"/>
    <w:rsid w:val="00DD10AA"/>
    <w:rsid w:val="00DD10C5"/>
    <w:rsid w:val="00DD1431"/>
    <w:rsid w:val="00DD1762"/>
    <w:rsid w:val="00DD17AA"/>
    <w:rsid w:val="00DD17EC"/>
    <w:rsid w:val="00DD19EA"/>
    <w:rsid w:val="00DD1A70"/>
    <w:rsid w:val="00DD1C25"/>
    <w:rsid w:val="00DD1D34"/>
    <w:rsid w:val="00DD1FF4"/>
    <w:rsid w:val="00DD2021"/>
    <w:rsid w:val="00DD20CE"/>
    <w:rsid w:val="00DD21D9"/>
    <w:rsid w:val="00DD22E1"/>
    <w:rsid w:val="00DD2377"/>
    <w:rsid w:val="00DD2681"/>
    <w:rsid w:val="00DD26AA"/>
    <w:rsid w:val="00DD2731"/>
    <w:rsid w:val="00DD28D6"/>
    <w:rsid w:val="00DD2926"/>
    <w:rsid w:val="00DD29B9"/>
    <w:rsid w:val="00DD2B51"/>
    <w:rsid w:val="00DD2CF3"/>
    <w:rsid w:val="00DD2DEE"/>
    <w:rsid w:val="00DD2EC2"/>
    <w:rsid w:val="00DD2EEF"/>
    <w:rsid w:val="00DD2FA9"/>
    <w:rsid w:val="00DD30CD"/>
    <w:rsid w:val="00DD31D5"/>
    <w:rsid w:val="00DD32C1"/>
    <w:rsid w:val="00DD35DB"/>
    <w:rsid w:val="00DD3863"/>
    <w:rsid w:val="00DD38B1"/>
    <w:rsid w:val="00DD3F83"/>
    <w:rsid w:val="00DD41FE"/>
    <w:rsid w:val="00DD421C"/>
    <w:rsid w:val="00DD421F"/>
    <w:rsid w:val="00DD4422"/>
    <w:rsid w:val="00DD4453"/>
    <w:rsid w:val="00DD460F"/>
    <w:rsid w:val="00DD4A83"/>
    <w:rsid w:val="00DD4D01"/>
    <w:rsid w:val="00DD4DF4"/>
    <w:rsid w:val="00DD50B6"/>
    <w:rsid w:val="00DD5153"/>
    <w:rsid w:val="00DD51C3"/>
    <w:rsid w:val="00DD5495"/>
    <w:rsid w:val="00DD56D8"/>
    <w:rsid w:val="00DD57A8"/>
    <w:rsid w:val="00DD5837"/>
    <w:rsid w:val="00DD5B72"/>
    <w:rsid w:val="00DD5DFC"/>
    <w:rsid w:val="00DD5DFE"/>
    <w:rsid w:val="00DD5E68"/>
    <w:rsid w:val="00DD604F"/>
    <w:rsid w:val="00DD608C"/>
    <w:rsid w:val="00DD6CC6"/>
    <w:rsid w:val="00DD6E64"/>
    <w:rsid w:val="00DD704D"/>
    <w:rsid w:val="00DD708A"/>
    <w:rsid w:val="00DD7149"/>
    <w:rsid w:val="00DD730A"/>
    <w:rsid w:val="00DD756D"/>
    <w:rsid w:val="00DD76AB"/>
    <w:rsid w:val="00DD778B"/>
    <w:rsid w:val="00DD7879"/>
    <w:rsid w:val="00DD79C5"/>
    <w:rsid w:val="00DD7CF4"/>
    <w:rsid w:val="00DD7EE7"/>
    <w:rsid w:val="00DD7FB2"/>
    <w:rsid w:val="00DE0201"/>
    <w:rsid w:val="00DE036D"/>
    <w:rsid w:val="00DE06E5"/>
    <w:rsid w:val="00DE07B5"/>
    <w:rsid w:val="00DE0AAF"/>
    <w:rsid w:val="00DE0BA6"/>
    <w:rsid w:val="00DE110B"/>
    <w:rsid w:val="00DE1217"/>
    <w:rsid w:val="00DE1270"/>
    <w:rsid w:val="00DE1519"/>
    <w:rsid w:val="00DE165F"/>
    <w:rsid w:val="00DE1756"/>
    <w:rsid w:val="00DE1899"/>
    <w:rsid w:val="00DE18AA"/>
    <w:rsid w:val="00DE1BF5"/>
    <w:rsid w:val="00DE22C1"/>
    <w:rsid w:val="00DE23B0"/>
    <w:rsid w:val="00DE25B1"/>
    <w:rsid w:val="00DE268E"/>
    <w:rsid w:val="00DE26E9"/>
    <w:rsid w:val="00DE273E"/>
    <w:rsid w:val="00DE27BE"/>
    <w:rsid w:val="00DE28BC"/>
    <w:rsid w:val="00DE28CC"/>
    <w:rsid w:val="00DE299D"/>
    <w:rsid w:val="00DE2A22"/>
    <w:rsid w:val="00DE2C5F"/>
    <w:rsid w:val="00DE2CFA"/>
    <w:rsid w:val="00DE2E25"/>
    <w:rsid w:val="00DE3325"/>
    <w:rsid w:val="00DE3393"/>
    <w:rsid w:val="00DE33FA"/>
    <w:rsid w:val="00DE346C"/>
    <w:rsid w:val="00DE362B"/>
    <w:rsid w:val="00DE3BFD"/>
    <w:rsid w:val="00DE3C55"/>
    <w:rsid w:val="00DE3EE8"/>
    <w:rsid w:val="00DE3F29"/>
    <w:rsid w:val="00DE3F57"/>
    <w:rsid w:val="00DE4009"/>
    <w:rsid w:val="00DE40ED"/>
    <w:rsid w:val="00DE4377"/>
    <w:rsid w:val="00DE44A8"/>
    <w:rsid w:val="00DE490B"/>
    <w:rsid w:val="00DE4ABB"/>
    <w:rsid w:val="00DE4B08"/>
    <w:rsid w:val="00DE4B17"/>
    <w:rsid w:val="00DE4B86"/>
    <w:rsid w:val="00DE4C6E"/>
    <w:rsid w:val="00DE4C9E"/>
    <w:rsid w:val="00DE4DDA"/>
    <w:rsid w:val="00DE4DE4"/>
    <w:rsid w:val="00DE4E9B"/>
    <w:rsid w:val="00DE5192"/>
    <w:rsid w:val="00DE529C"/>
    <w:rsid w:val="00DE52FD"/>
    <w:rsid w:val="00DE5636"/>
    <w:rsid w:val="00DE5887"/>
    <w:rsid w:val="00DE5A45"/>
    <w:rsid w:val="00DE5AB5"/>
    <w:rsid w:val="00DE5C24"/>
    <w:rsid w:val="00DE5D3C"/>
    <w:rsid w:val="00DE614D"/>
    <w:rsid w:val="00DE62B0"/>
    <w:rsid w:val="00DE62E4"/>
    <w:rsid w:val="00DE63D8"/>
    <w:rsid w:val="00DE63EA"/>
    <w:rsid w:val="00DE67B7"/>
    <w:rsid w:val="00DE67C1"/>
    <w:rsid w:val="00DE6844"/>
    <w:rsid w:val="00DE6878"/>
    <w:rsid w:val="00DE688C"/>
    <w:rsid w:val="00DE6897"/>
    <w:rsid w:val="00DE69C8"/>
    <w:rsid w:val="00DE69D0"/>
    <w:rsid w:val="00DE6A3C"/>
    <w:rsid w:val="00DE6A95"/>
    <w:rsid w:val="00DE6E3D"/>
    <w:rsid w:val="00DE6E6E"/>
    <w:rsid w:val="00DE6E8C"/>
    <w:rsid w:val="00DE6F4E"/>
    <w:rsid w:val="00DE7228"/>
    <w:rsid w:val="00DE725C"/>
    <w:rsid w:val="00DE741C"/>
    <w:rsid w:val="00DE7432"/>
    <w:rsid w:val="00DE76A6"/>
    <w:rsid w:val="00DE76FE"/>
    <w:rsid w:val="00DE77FB"/>
    <w:rsid w:val="00DE7861"/>
    <w:rsid w:val="00DE7B39"/>
    <w:rsid w:val="00DE7B68"/>
    <w:rsid w:val="00DE7E99"/>
    <w:rsid w:val="00DE7EC7"/>
    <w:rsid w:val="00DF0513"/>
    <w:rsid w:val="00DF0894"/>
    <w:rsid w:val="00DF0B21"/>
    <w:rsid w:val="00DF0BE8"/>
    <w:rsid w:val="00DF0CEF"/>
    <w:rsid w:val="00DF0DE1"/>
    <w:rsid w:val="00DF0F60"/>
    <w:rsid w:val="00DF102C"/>
    <w:rsid w:val="00DF10D7"/>
    <w:rsid w:val="00DF1234"/>
    <w:rsid w:val="00DF138E"/>
    <w:rsid w:val="00DF1432"/>
    <w:rsid w:val="00DF144D"/>
    <w:rsid w:val="00DF1729"/>
    <w:rsid w:val="00DF17CA"/>
    <w:rsid w:val="00DF17E5"/>
    <w:rsid w:val="00DF181D"/>
    <w:rsid w:val="00DF1BE8"/>
    <w:rsid w:val="00DF21D3"/>
    <w:rsid w:val="00DF24DF"/>
    <w:rsid w:val="00DF262E"/>
    <w:rsid w:val="00DF2846"/>
    <w:rsid w:val="00DF2981"/>
    <w:rsid w:val="00DF2D4F"/>
    <w:rsid w:val="00DF2FA3"/>
    <w:rsid w:val="00DF314A"/>
    <w:rsid w:val="00DF31E5"/>
    <w:rsid w:val="00DF3493"/>
    <w:rsid w:val="00DF34C4"/>
    <w:rsid w:val="00DF375D"/>
    <w:rsid w:val="00DF377B"/>
    <w:rsid w:val="00DF3942"/>
    <w:rsid w:val="00DF3BF9"/>
    <w:rsid w:val="00DF3FD1"/>
    <w:rsid w:val="00DF4040"/>
    <w:rsid w:val="00DF4042"/>
    <w:rsid w:val="00DF4096"/>
    <w:rsid w:val="00DF416E"/>
    <w:rsid w:val="00DF4368"/>
    <w:rsid w:val="00DF49A3"/>
    <w:rsid w:val="00DF49C8"/>
    <w:rsid w:val="00DF4AC7"/>
    <w:rsid w:val="00DF4D47"/>
    <w:rsid w:val="00DF4DAA"/>
    <w:rsid w:val="00DF4DC4"/>
    <w:rsid w:val="00DF4E56"/>
    <w:rsid w:val="00DF4EBA"/>
    <w:rsid w:val="00DF504B"/>
    <w:rsid w:val="00DF5061"/>
    <w:rsid w:val="00DF5433"/>
    <w:rsid w:val="00DF553C"/>
    <w:rsid w:val="00DF5708"/>
    <w:rsid w:val="00DF57AB"/>
    <w:rsid w:val="00DF5982"/>
    <w:rsid w:val="00DF5A70"/>
    <w:rsid w:val="00DF5CDC"/>
    <w:rsid w:val="00DF5D1B"/>
    <w:rsid w:val="00DF5D31"/>
    <w:rsid w:val="00DF5DE0"/>
    <w:rsid w:val="00DF5E2A"/>
    <w:rsid w:val="00DF5E49"/>
    <w:rsid w:val="00DF5E95"/>
    <w:rsid w:val="00DF5F50"/>
    <w:rsid w:val="00DF622B"/>
    <w:rsid w:val="00DF626B"/>
    <w:rsid w:val="00DF63A0"/>
    <w:rsid w:val="00DF6453"/>
    <w:rsid w:val="00DF6587"/>
    <w:rsid w:val="00DF6607"/>
    <w:rsid w:val="00DF6638"/>
    <w:rsid w:val="00DF6B99"/>
    <w:rsid w:val="00DF6C83"/>
    <w:rsid w:val="00DF6CF7"/>
    <w:rsid w:val="00DF6E54"/>
    <w:rsid w:val="00DF6EA2"/>
    <w:rsid w:val="00DF6F46"/>
    <w:rsid w:val="00DF6FB5"/>
    <w:rsid w:val="00DF70B3"/>
    <w:rsid w:val="00DF74E8"/>
    <w:rsid w:val="00DF7536"/>
    <w:rsid w:val="00DF77DE"/>
    <w:rsid w:val="00DF7DCE"/>
    <w:rsid w:val="00DF7E77"/>
    <w:rsid w:val="00DF7F77"/>
    <w:rsid w:val="00E000CE"/>
    <w:rsid w:val="00E00177"/>
    <w:rsid w:val="00E002F4"/>
    <w:rsid w:val="00E00381"/>
    <w:rsid w:val="00E0061F"/>
    <w:rsid w:val="00E006C7"/>
    <w:rsid w:val="00E006DA"/>
    <w:rsid w:val="00E00BEC"/>
    <w:rsid w:val="00E00CDB"/>
    <w:rsid w:val="00E00D19"/>
    <w:rsid w:val="00E00D47"/>
    <w:rsid w:val="00E00EB1"/>
    <w:rsid w:val="00E00F5B"/>
    <w:rsid w:val="00E0121A"/>
    <w:rsid w:val="00E01540"/>
    <w:rsid w:val="00E015DF"/>
    <w:rsid w:val="00E0173D"/>
    <w:rsid w:val="00E017AB"/>
    <w:rsid w:val="00E01842"/>
    <w:rsid w:val="00E01879"/>
    <w:rsid w:val="00E01888"/>
    <w:rsid w:val="00E018DC"/>
    <w:rsid w:val="00E01B8A"/>
    <w:rsid w:val="00E01BAF"/>
    <w:rsid w:val="00E01BFA"/>
    <w:rsid w:val="00E021D2"/>
    <w:rsid w:val="00E023DA"/>
    <w:rsid w:val="00E0266C"/>
    <w:rsid w:val="00E028E9"/>
    <w:rsid w:val="00E02BF2"/>
    <w:rsid w:val="00E02F49"/>
    <w:rsid w:val="00E02F9F"/>
    <w:rsid w:val="00E02FDA"/>
    <w:rsid w:val="00E03275"/>
    <w:rsid w:val="00E03400"/>
    <w:rsid w:val="00E03923"/>
    <w:rsid w:val="00E0397C"/>
    <w:rsid w:val="00E03A95"/>
    <w:rsid w:val="00E03AA6"/>
    <w:rsid w:val="00E03BA8"/>
    <w:rsid w:val="00E03BF7"/>
    <w:rsid w:val="00E03CB1"/>
    <w:rsid w:val="00E03ED0"/>
    <w:rsid w:val="00E0419C"/>
    <w:rsid w:val="00E04262"/>
    <w:rsid w:val="00E042C1"/>
    <w:rsid w:val="00E0452C"/>
    <w:rsid w:val="00E04CDC"/>
    <w:rsid w:val="00E04D53"/>
    <w:rsid w:val="00E04E87"/>
    <w:rsid w:val="00E04F38"/>
    <w:rsid w:val="00E051FF"/>
    <w:rsid w:val="00E05244"/>
    <w:rsid w:val="00E052BA"/>
    <w:rsid w:val="00E055C6"/>
    <w:rsid w:val="00E055E5"/>
    <w:rsid w:val="00E056BC"/>
    <w:rsid w:val="00E05B2C"/>
    <w:rsid w:val="00E05DC3"/>
    <w:rsid w:val="00E060F0"/>
    <w:rsid w:val="00E06410"/>
    <w:rsid w:val="00E06682"/>
    <w:rsid w:val="00E0684F"/>
    <w:rsid w:val="00E068CC"/>
    <w:rsid w:val="00E0698F"/>
    <w:rsid w:val="00E069E2"/>
    <w:rsid w:val="00E0749F"/>
    <w:rsid w:val="00E0759E"/>
    <w:rsid w:val="00E0780A"/>
    <w:rsid w:val="00E07850"/>
    <w:rsid w:val="00E07B99"/>
    <w:rsid w:val="00E07BD2"/>
    <w:rsid w:val="00E07C35"/>
    <w:rsid w:val="00E07CBD"/>
    <w:rsid w:val="00E07CF3"/>
    <w:rsid w:val="00E07EF9"/>
    <w:rsid w:val="00E07F13"/>
    <w:rsid w:val="00E1044E"/>
    <w:rsid w:val="00E10605"/>
    <w:rsid w:val="00E10B01"/>
    <w:rsid w:val="00E10CD2"/>
    <w:rsid w:val="00E10D0C"/>
    <w:rsid w:val="00E111AC"/>
    <w:rsid w:val="00E114F2"/>
    <w:rsid w:val="00E1185A"/>
    <w:rsid w:val="00E11945"/>
    <w:rsid w:val="00E11A6F"/>
    <w:rsid w:val="00E11E69"/>
    <w:rsid w:val="00E11EE8"/>
    <w:rsid w:val="00E11EF7"/>
    <w:rsid w:val="00E12078"/>
    <w:rsid w:val="00E120E1"/>
    <w:rsid w:val="00E12119"/>
    <w:rsid w:val="00E127C4"/>
    <w:rsid w:val="00E127CF"/>
    <w:rsid w:val="00E12811"/>
    <w:rsid w:val="00E12CEE"/>
    <w:rsid w:val="00E12ED5"/>
    <w:rsid w:val="00E12FBB"/>
    <w:rsid w:val="00E13081"/>
    <w:rsid w:val="00E1311D"/>
    <w:rsid w:val="00E13255"/>
    <w:rsid w:val="00E13321"/>
    <w:rsid w:val="00E13365"/>
    <w:rsid w:val="00E13497"/>
    <w:rsid w:val="00E134A5"/>
    <w:rsid w:val="00E13789"/>
    <w:rsid w:val="00E137C4"/>
    <w:rsid w:val="00E137D6"/>
    <w:rsid w:val="00E13AD4"/>
    <w:rsid w:val="00E13D8E"/>
    <w:rsid w:val="00E13ED1"/>
    <w:rsid w:val="00E13F72"/>
    <w:rsid w:val="00E14413"/>
    <w:rsid w:val="00E14558"/>
    <w:rsid w:val="00E14652"/>
    <w:rsid w:val="00E14670"/>
    <w:rsid w:val="00E1470D"/>
    <w:rsid w:val="00E1493D"/>
    <w:rsid w:val="00E14AA9"/>
    <w:rsid w:val="00E14C21"/>
    <w:rsid w:val="00E14C96"/>
    <w:rsid w:val="00E15216"/>
    <w:rsid w:val="00E15222"/>
    <w:rsid w:val="00E152BB"/>
    <w:rsid w:val="00E1548A"/>
    <w:rsid w:val="00E1559D"/>
    <w:rsid w:val="00E1587F"/>
    <w:rsid w:val="00E15C03"/>
    <w:rsid w:val="00E15C31"/>
    <w:rsid w:val="00E15DE5"/>
    <w:rsid w:val="00E15E1C"/>
    <w:rsid w:val="00E15E74"/>
    <w:rsid w:val="00E15EE4"/>
    <w:rsid w:val="00E15EF7"/>
    <w:rsid w:val="00E16118"/>
    <w:rsid w:val="00E1622E"/>
    <w:rsid w:val="00E16355"/>
    <w:rsid w:val="00E165E0"/>
    <w:rsid w:val="00E16649"/>
    <w:rsid w:val="00E16820"/>
    <w:rsid w:val="00E17124"/>
    <w:rsid w:val="00E17237"/>
    <w:rsid w:val="00E17455"/>
    <w:rsid w:val="00E175E1"/>
    <w:rsid w:val="00E17621"/>
    <w:rsid w:val="00E177AA"/>
    <w:rsid w:val="00E201C0"/>
    <w:rsid w:val="00E203C3"/>
    <w:rsid w:val="00E2042E"/>
    <w:rsid w:val="00E2048A"/>
    <w:rsid w:val="00E205C1"/>
    <w:rsid w:val="00E20689"/>
    <w:rsid w:val="00E20829"/>
    <w:rsid w:val="00E2083F"/>
    <w:rsid w:val="00E20A45"/>
    <w:rsid w:val="00E20D1F"/>
    <w:rsid w:val="00E20E10"/>
    <w:rsid w:val="00E20E13"/>
    <w:rsid w:val="00E20EB2"/>
    <w:rsid w:val="00E20F76"/>
    <w:rsid w:val="00E2110F"/>
    <w:rsid w:val="00E21148"/>
    <w:rsid w:val="00E21263"/>
    <w:rsid w:val="00E21849"/>
    <w:rsid w:val="00E21A0B"/>
    <w:rsid w:val="00E21AF1"/>
    <w:rsid w:val="00E21D06"/>
    <w:rsid w:val="00E21E82"/>
    <w:rsid w:val="00E21E87"/>
    <w:rsid w:val="00E21EF4"/>
    <w:rsid w:val="00E22210"/>
    <w:rsid w:val="00E2266C"/>
    <w:rsid w:val="00E22894"/>
    <w:rsid w:val="00E22ACA"/>
    <w:rsid w:val="00E22D39"/>
    <w:rsid w:val="00E22DF1"/>
    <w:rsid w:val="00E22EBF"/>
    <w:rsid w:val="00E22EF0"/>
    <w:rsid w:val="00E22F94"/>
    <w:rsid w:val="00E230B4"/>
    <w:rsid w:val="00E2318E"/>
    <w:rsid w:val="00E2349C"/>
    <w:rsid w:val="00E2354F"/>
    <w:rsid w:val="00E235E9"/>
    <w:rsid w:val="00E23603"/>
    <w:rsid w:val="00E236ED"/>
    <w:rsid w:val="00E23887"/>
    <w:rsid w:val="00E23894"/>
    <w:rsid w:val="00E23907"/>
    <w:rsid w:val="00E23A66"/>
    <w:rsid w:val="00E23B38"/>
    <w:rsid w:val="00E23E2C"/>
    <w:rsid w:val="00E23F0B"/>
    <w:rsid w:val="00E23F41"/>
    <w:rsid w:val="00E24009"/>
    <w:rsid w:val="00E2434C"/>
    <w:rsid w:val="00E2438E"/>
    <w:rsid w:val="00E24460"/>
    <w:rsid w:val="00E249F4"/>
    <w:rsid w:val="00E24A79"/>
    <w:rsid w:val="00E24C28"/>
    <w:rsid w:val="00E24D64"/>
    <w:rsid w:val="00E24E65"/>
    <w:rsid w:val="00E25262"/>
    <w:rsid w:val="00E25577"/>
    <w:rsid w:val="00E255F3"/>
    <w:rsid w:val="00E25673"/>
    <w:rsid w:val="00E25783"/>
    <w:rsid w:val="00E2581B"/>
    <w:rsid w:val="00E25892"/>
    <w:rsid w:val="00E259A0"/>
    <w:rsid w:val="00E25E18"/>
    <w:rsid w:val="00E25FB4"/>
    <w:rsid w:val="00E25FF7"/>
    <w:rsid w:val="00E26043"/>
    <w:rsid w:val="00E2605D"/>
    <w:rsid w:val="00E261AF"/>
    <w:rsid w:val="00E2631B"/>
    <w:rsid w:val="00E265DD"/>
    <w:rsid w:val="00E26897"/>
    <w:rsid w:val="00E26902"/>
    <w:rsid w:val="00E26AFE"/>
    <w:rsid w:val="00E26BBE"/>
    <w:rsid w:val="00E26FE0"/>
    <w:rsid w:val="00E26FFD"/>
    <w:rsid w:val="00E27031"/>
    <w:rsid w:val="00E27076"/>
    <w:rsid w:val="00E278A6"/>
    <w:rsid w:val="00E27934"/>
    <w:rsid w:val="00E27AB4"/>
    <w:rsid w:val="00E27BA6"/>
    <w:rsid w:val="00E27D29"/>
    <w:rsid w:val="00E27DC8"/>
    <w:rsid w:val="00E30260"/>
    <w:rsid w:val="00E303B1"/>
    <w:rsid w:val="00E303C3"/>
    <w:rsid w:val="00E3044A"/>
    <w:rsid w:val="00E3066A"/>
    <w:rsid w:val="00E3096D"/>
    <w:rsid w:val="00E30B99"/>
    <w:rsid w:val="00E3102E"/>
    <w:rsid w:val="00E31319"/>
    <w:rsid w:val="00E3131C"/>
    <w:rsid w:val="00E31795"/>
    <w:rsid w:val="00E318D2"/>
    <w:rsid w:val="00E31AC5"/>
    <w:rsid w:val="00E31C20"/>
    <w:rsid w:val="00E31D51"/>
    <w:rsid w:val="00E31F59"/>
    <w:rsid w:val="00E3222E"/>
    <w:rsid w:val="00E32322"/>
    <w:rsid w:val="00E3245F"/>
    <w:rsid w:val="00E32530"/>
    <w:rsid w:val="00E32595"/>
    <w:rsid w:val="00E329D5"/>
    <w:rsid w:val="00E32AE0"/>
    <w:rsid w:val="00E32C13"/>
    <w:rsid w:val="00E32FE1"/>
    <w:rsid w:val="00E3348E"/>
    <w:rsid w:val="00E33546"/>
    <w:rsid w:val="00E33560"/>
    <w:rsid w:val="00E33567"/>
    <w:rsid w:val="00E33703"/>
    <w:rsid w:val="00E33A42"/>
    <w:rsid w:val="00E33AED"/>
    <w:rsid w:val="00E3426D"/>
    <w:rsid w:val="00E347F0"/>
    <w:rsid w:val="00E3487D"/>
    <w:rsid w:val="00E3493F"/>
    <w:rsid w:val="00E3499A"/>
    <w:rsid w:val="00E34F28"/>
    <w:rsid w:val="00E3505B"/>
    <w:rsid w:val="00E350B4"/>
    <w:rsid w:val="00E350D1"/>
    <w:rsid w:val="00E35203"/>
    <w:rsid w:val="00E35221"/>
    <w:rsid w:val="00E3539D"/>
    <w:rsid w:val="00E354DA"/>
    <w:rsid w:val="00E357F9"/>
    <w:rsid w:val="00E35918"/>
    <w:rsid w:val="00E359B4"/>
    <w:rsid w:val="00E3602C"/>
    <w:rsid w:val="00E360AA"/>
    <w:rsid w:val="00E3641C"/>
    <w:rsid w:val="00E36526"/>
    <w:rsid w:val="00E36570"/>
    <w:rsid w:val="00E36B77"/>
    <w:rsid w:val="00E36F9A"/>
    <w:rsid w:val="00E37034"/>
    <w:rsid w:val="00E370F5"/>
    <w:rsid w:val="00E37248"/>
    <w:rsid w:val="00E373BB"/>
    <w:rsid w:val="00E3763B"/>
    <w:rsid w:val="00E3764E"/>
    <w:rsid w:val="00E378D9"/>
    <w:rsid w:val="00E37931"/>
    <w:rsid w:val="00E3794C"/>
    <w:rsid w:val="00E37C30"/>
    <w:rsid w:val="00E37C32"/>
    <w:rsid w:val="00E37E94"/>
    <w:rsid w:val="00E4007C"/>
    <w:rsid w:val="00E40297"/>
    <w:rsid w:val="00E4033C"/>
    <w:rsid w:val="00E4044E"/>
    <w:rsid w:val="00E405DB"/>
    <w:rsid w:val="00E4097A"/>
    <w:rsid w:val="00E40B80"/>
    <w:rsid w:val="00E40E26"/>
    <w:rsid w:val="00E40E3A"/>
    <w:rsid w:val="00E40E48"/>
    <w:rsid w:val="00E40F37"/>
    <w:rsid w:val="00E410DA"/>
    <w:rsid w:val="00E4127A"/>
    <w:rsid w:val="00E41586"/>
    <w:rsid w:val="00E4170A"/>
    <w:rsid w:val="00E41894"/>
    <w:rsid w:val="00E41961"/>
    <w:rsid w:val="00E41A3C"/>
    <w:rsid w:val="00E41BE1"/>
    <w:rsid w:val="00E41CC2"/>
    <w:rsid w:val="00E41D5A"/>
    <w:rsid w:val="00E41DDA"/>
    <w:rsid w:val="00E41E5E"/>
    <w:rsid w:val="00E42076"/>
    <w:rsid w:val="00E425C9"/>
    <w:rsid w:val="00E42A87"/>
    <w:rsid w:val="00E42A93"/>
    <w:rsid w:val="00E42B5E"/>
    <w:rsid w:val="00E42C17"/>
    <w:rsid w:val="00E42C2C"/>
    <w:rsid w:val="00E42CD7"/>
    <w:rsid w:val="00E42D0D"/>
    <w:rsid w:val="00E42DFF"/>
    <w:rsid w:val="00E43062"/>
    <w:rsid w:val="00E4379D"/>
    <w:rsid w:val="00E4392A"/>
    <w:rsid w:val="00E43B60"/>
    <w:rsid w:val="00E43D35"/>
    <w:rsid w:val="00E43D3D"/>
    <w:rsid w:val="00E43F42"/>
    <w:rsid w:val="00E43F8F"/>
    <w:rsid w:val="00E44178"/>
    <w:rsid w:val="00E44236"/>
    <w:rsid w:val="00E44283"/>
    <w:rsid w:val="00E442FF"/>
    <w:rsid w:val="00E44477"/>
    <w:rsid w:val="00E4458F"/>
    <w:rsid w:val="00E44649"/>
    <w:rsid w:val="00E447BE"/>
    <w:rsid w:val="00E44849"/>
    <w:rsid w:val="00E44904"/>
    <w:rsid w:val="00E44ACD"/>
    <w:rsid w:val="00E44C6B"/>
    <w:rsid w:val="00E44C91"/>
    <w:rsid w:val="00E4545F"/>
    <w:rsid w:val="00E455A9"/>
    <w:rsid w:val="00E45691"/>
    <w:rsid w:val="00E45D04"/>
    <w:rsid w:val="00E45E13"/>
    <w:rsid w:val="00E45E56"/>
    <w:rsid w:val="00E45EF6"/>
    <w:rsid w:val="00E45F1F"/>
    <w:rsid w:val="00E45FCE"/>
    <w:rsid w:val="00E4604D"/>
    <w:rsid w:val="00E460B0"/>
    <w:rsid w:val="00E463CF"/>
    <w:rsid w:val="00E468DE"/>
    <w:rsid w:val="00E46932"/>
    <w:rsid w:val="00E46969"/>
    <w:rsid w:val="00E46C90"/>
    <w:rsid w:val="00E46E41"/>
    <w:rsid w:val="00E46F16"/>
    <w:rsid w:val="00E470F0"/>
    <w:rsid w:val="00E471BF"/>
    <w:rsid w:val="00E47224"/>
    <w:rsid w:val="00E47670"/>
    <w:rsid w:val="00E476C4"/>
    <w:rsid w:val="00E4772E"/>
    <w:rsid w:val="00E47AB6"/>
    <w:rsid w:val="00E47ADF"/>
    <w:rsid w:val="00E47CEC"/>
    <w:rsid w:val="00E47DC2"/>
    <w:rsid w:val="00E50050"/>
    <w:rsid w:val="00E503FA"/>
    <w:rsid w:val="00E507D9"/>
    <w:rsid w:val="00E5091B"/>
    <w:rsid w:val="00E50AB4"/>
    <w:rsid w:val="00E50BEE"/>
    <w:rsid w:val="00E50C84"/>
    <w:rsid w:val="00E50FB6"/>
    <w:rsid w:val="00E51232"/>
    <w:rsid w:val="00E513A4"/>
    <w:rsid w:val="00E514CB"/>
    <w:rsid w:val="00E515E5"/>
    <w:rsid w:val="00E519C0"/>
    <w:rsid w:val="00E51AE7"/>
    <w:rsid w:val="00E51BDD"/>
    <w:rsid w:val="00E51CC3"/>
    <w:rsid w:val="00E51CEA"/>
    <w:rsid w:val="00E51DAD"/>
    <w:rsid w:val="00E51E03"/>
    <w:rsid w:val="00E51EB3"/>
    <w:rsid w:val="00E5208F"/>
    <w:rsid w:val="00E520A9"/>
    <w:rsid w:val="00E52350"/>
    <w:rsid w:val="00E524C4"/>
    <w:rsid w:val="00E52709"/>
    <w:rsid w:val="00E527FA"/>
    <w:rsid w:val="00E5287E"/>
    <w:rsid w:val="00E5294E"/>
    <w:rsid w:val="00E52961"/>
    <w:rsid w:val="00E529F2"/>
    <w:rsid w:val="00E52B1B"/>
    <w:rsid w:val="00E52B98"/>
    <w:rsid w:val="00E52B99"/>
    <w:rsid w:val="00E52BE0"/>
    <w:rsid w:val="00E52BF2"/>
    <w:rsid w:val="00E52C29"/>
    <w:rsid w:val="00E52D5C"/>
    <w:rsid w:val="00E52DC1"/>
    <w:rsid w:val="00E52DEF"/>
    <w:rsid w:val="00E52EB4"/>
    <w:rsid w:val="00E52FA9"/>
    <w:rsid w:val="00E530A7"/>
    <w:rsid w:val="00E53196"/>
    <w:rsid w:val="00E5329D"/>
    <w:rsid w:val="00E5330B"/>
    <w:rsid w:val="00E53310"/>
    <w:rsid w:val="00E534DA"/>
    <w:rsid w:val="00E536B6"/>
    <w:rsid w:val="00E539D0"/>
    <w:rsid w:val="00E539DF"/>
    <w:rsid w:val="00E53AD2"/>
    <w:rsid w:val="00E53B43"/>
    <w:rsid w:val="00E53C3D"/>
    <w:rsid w:val="00E53E80"/>
    <w:rsid w:val="00E5421B"/>
    <w:rsid w:val="00E5429D"/>
    <w:rsid w:val="00E54302"/>
    <w:rsid w:val="00E54815"/>
    <w:rsid w:val="00E5498B"/>
    <w:rsid w:val="00E54992"/>
    <w:rsid w:val="00E549E1"/>
    <w:rsid w:val="00E54A9B"/>
    <w:rsid w:val="00E54B9F"/>
    <w:rsid w:val="00E54C95"/>
    <w:rsid w:val="00E54CA4"/>
    <w:rsid w:val="00E54E26"/>
    <w:rsid w:val="00E54EF1"/>
    <w:rsid w:val="00E55117"/>
    <w:rsid w:val="00E551B2"/>
    <w:rsid w:val="00E55387"/>
    <w:rsid w:val="00E555D6"/>
    <w:rsid w:val="00E556C0"/>
    <w:rsid w:val="00E559F4"/>
    <w:rsid w:val="00E55A1C"/>
    <w:rsid w:val="00E55C06"/>
    <w:rsid w:val="00E55DFF"/>
    <w:rsid w:val="00E560F6"/>
    <w:rsid w:val="00E5698A"/>
    <w:rsid w:val="00E56E9B"/>
    <w:rsid w:val="00E56FBC"/>
    <w:rsid w:val="00E571B6"/>
    <w:rsid w:val="00E57239"/>
    <w:rsid w:val="00E573C5"/>
    <w:rsid w:val="00E573FA"/>
    <w:rsid w:val="00E57633"/>
    <w:rsid w:val="00E57687"/>
    <w:rsid w:val="00E57903"/>
    <w:rsid w:val="00E57A51"/>
    <w:rsid w:val="00E57ACF"/>
    <w:rsid w:val="00E57BDC"/>
    <w:rsid w:val="00E57DBA"/>
    <w:rsid w:val="00E57E89"/>
    <w:rsid w:val="00E57F46"/>
    <w:rsid w:val="00E60037"/>
    <w:rsid w:val="00E6023B"/>
    <w:rsid w:val="00E60324"/>
    <w:rsid w:val="00E6041B"/>
    <w:rsid w:val="00E6044F"/>
    <w:rsid w:val="00E604A3"/>
    <w:rsid w:val="00E60558"/>
    <w:rsid w:val="00E605BB"/>
    <w:rsid w:val="00E605C5"/>
    <w:rsid w:val="00E60A8E"/>
    <w:rsid w:val="00E60A9F"/>
    <w:rsid w:val="00E60ABC"/>
    <w:rsid w:val="00E60E0B"/>
    <w:rsid w:val="00E60E1D"/>
    <w:rsid w:val="00E61456"/>
    <w:rsid w:val="00E6185E"/>
    <w:rsid w:val="00E619FB"/>
    <w:rsid w:val="00E61A49"/>
    <w:rsid w:val="00E61A65"/>
    <w:rsid w:val="00E61B5C"/>
    <w:rsid w:val="00E61E63"/>
    <w:rsid w:val="00E62001"/>
    <w:rsid w:val="00E62286"/>
    <w:rsid w:val="00E62540"/>
    <w:rsid w:val="00E62BC0"/>
    <w:rsid w:val="00E62C12"/>
    <w:rsid w:val="00E62C43"/>
    <w:rsid w:val="00E62D2D"/>
    <w:rsid w:val="00E62DA0"/>
    <w:rsid w:val="00E62E11"/>
    <w:rsid w:val="00E62E57"/>
    <w:rsid w:val="00E6315C"/>
    <w:rsid w:val="00E631F8"/>
    <w:rsid w:val="00E63577"/>
    <w:rsid w:val="00E6373A"/>
    <w:rsid w:val="00E63747"/>
    <w:rsid w:val="00E63A0E"/>
    <w:rsid w:val="00E63A4D"/>
    <w:rsid w:val="00E63AAD"/>
    <w:rsid w:val="00E63C6A"/>
    <w:rsid w:val="00E63DAE"/>
    <w:rsid w:val="00E63E39"/>
    <w:rsid w:val="00E63EC5"/>
    <w:rsid w:val="00E63F91"/>
    <w:rsid w:val="00E63FA9"/>
    <w:rsid w:val="00E640B2"/>
    <w:rsid w:val="00E64444"/>
    <w:rsid w:val="00E64497"/>
    <w:rsid w:val="00E64501"/>
    <w:rsid w:val="00E645E1"/>
    <w:rsid w:val="00E647A7"/>
    <w:rsid w:val="00E64911"/>
    <w:rsid w:val="00E649AF"/>
    <w:rsid w:val="00E64D30"/>
    <w:rsid w:val="00E65036"/>
    <w:rsid w:val="00E656E3"/>
    <w:rsid w:val="00E656EF"/>
    <w:rsid w:val="00E65797"/>
    <w:rsid w:val="00E65B54"/>
    <w:rsid w:val="00E65BB7"/>
    <w:rsid w:val="00E66005"/>
    <w:rsid w:val="00E6656A"/>
    <w:rsid w:val="00E66579"/>
    <w:rsid w:val="00E6658F"/>
    <w:rsid w:val="00E665C3"/>
    <w:rsid w:val="00E66741"/>
    <w:rsid w:val="00E667B4"/>
    <w:rsid w:val="00E66900"/>
    <w:rsid w:val="00E66B3C"/>
    <w:rsid w:val="00E66B7F"/>
    <w:rsid w:val="00E66C6D"/>
    <w:rsid w:val="00E66CBC"/>
    <w:rsid w:val="00E66D55"/>
    <w:rsid w:val="00E67137"/>
    <w:rsid w:val="00E67172"/>
    <w:rsid w:val="00E67251"/>
    <w:rsid w:val="00E67319"/>
    <w:rsid w:val="00E67398"/>
    <w:rsid w:val="00E67516"/>
    <w:rsid w:val="00E676C4"/>
    <w:rsid w:val="00E6798C"/>
    <w:rsid w:val="00E67B81"/>
    <w:rsid w:val="00E67C95"/>
    <w:rsid w:val="00E67D97"/>
    <w:rsid w:val="00E67E15"/>
    <w:rsid w:val="00E67E17"/>
    <w:rsid w:val="00E67F42"/>
    <w:rsid w:val="00E67FEF"/>
    <w:rsid w:val="00E70200"/>
    <w:rsid w:val="00E703DF"/>
    <w:rsid w:val="00E706AF"/>
    <w:rsid w:val="00E70721"/>
    <w:rsid w:val="00E707C7"/>
    <w:rsid w:val="00E70836"/>
    <w:rsid w:val="00E70845"/>
    <w:rsid w:val="00E708C2"/>
    <w:rsid w:val="00E70A4C"/>
    <w:rsid w:val="00E70A73"/>
    <w:rsid w:val="00E70AB5"/>
    <w:rsid w:val="00E70B79"/>
    <w:rsid w:val="00E70D48"/>
    <w:rsid w:val="00E70F15"/>
    <w:rsid w:val="00E71446"/>
    <w:rsid w:val="00E7153B"/>
    <w:rsid w:val="00E7178C"/>
    <w:rsid w:val="00E7187F"/>
    <w:rsid w:val="00E71886"/>
    <w:rsid w:val="00E718ED"/>
    <w:rsid w:val="00E71B74"/>
    <w:rsid w:val="00E71BEB"/>
    <w:rsid w:val="00E71C85"/>
    <w:rsid w:val="00E71D6F"/>
    <w:rsid w:val="00E71F94"/>
    <w:rsid w:val="00E72031"/>
    <w:rsid w:val="00E720C4"/>
    <w:rsid w:val="00E72155"/>
    <w:rsid w:val="00E723CF"/>
    <w:rsid w:val="00E72492"/>
    <w:rsid w:val="00E724D5"/>
    <w:rsid w:val="00E72642"/>
    <w:rsid w:val="00E72D38"/>
    <w:rsid w:val="00E72F0A"/>
    <w:rsid w:val="00E730CE"/>
    <w:rsid w:val="00E73144"/>
    <w:rsid w:val="00E731E7"/>
    <w:rsid w:val="00E73378"/>
    <w:rsid w:val="00E733A5"/>
    <w:rsid w:val="00E733E0"/>
    <w:rsid w:val="00E7344A"/>
    <w:rsid w:val="00E736F8"/>
    <w:rsid w:val="00E73C1C"/>
    <w:rsid w:val="00E73C24"/>
    <w:rsid w:val="00E7429E"/>
    <w:rsid w:val="00E742A4"/>
    <w:rsid w:val="00E743B5"/>
    <w:rsid w:val="00E74747"/>
    <w:rsid w:val="00E74B31"/>
    <w:rsid w:val="00E74C89"/>
    <w:rsid w:val="00E74CB0"/>
    <w:rsid w:val="00E74E6A"/>
    <w:rsid w:val="00E74F55"/>
    <w:rsid w:val="00E75175"/>
    <w:rsid w:val="00E7568D"/>
    <w:rsid w:val="00E756B7"/>
    <w:rsid w:val="00E757A8"/>
    <w:rsid w:val="00E7586B"/>
    <w:rsid w:val="00E7591C"/>
    <w:rsid w:val="00E75A97"/>
    <w:rsid w:val="00E75AC5"/>
    <w:rsid w:val="00E75AC8"/>
    <w:rsid w:val="00E75AEE"/>
    <w:rsid w:val="00E75B74"/>
    <w:rsid w:val="00E75B81"/>
    <w:rsid w:val="00E75D46"/>
    <w:rsid w:val="00E75DAF"/>
    <w:rsid w:val="00E75DE3"/>
    <w:rsid w:val="00E75FE1"/>
    <w:rsid w:val="00E7653B"/>
    <w:rsid w:val="00E76672"/>
    <w:rsid w:val="00E767F1"/>
    <w:rsid w:val="00E76889"/>
    <w:rsid w:val="00E76B15"/>
    <w:rsid w:val="00E76C5A"/>
    <w:rsid w:val="00E76CCC"/>
    <w:rsid w:val="00E76D17"/>
    <w:rsid w:val="00E76D3B"/>
    <w:rsid w:val="00E76D75"/>
    <w:rsid w:val="00E76E3E"/>
    <w:rsid w:val="00E772B5"/>
    <w:rsid w:val="00E7738E"/>
    <w:rsid w:val="00E77524"/>
    <w:rsid w:val="00E777D9"/>
    <w:rsid w:val="00E7795A"/>
    <w:rsid w:val="00E7799D"/>
    <w:rsid w:val="00E779BA"/>
    <w:rsid w:val="00E77B67"/>
    <w:rsid w:val="00E77BE2"/>
    <w:rsid w:val="00E77E8A"/>
    <w:rsid w:val="00E77EEB"/>
    <w:rsid w:val="00E800AF"/>
    <w:rsid w:val="00E80263"/>
    <w:rsid w:val="00E80289"/>
    <w:rsid w:val="00E802BE"/>
    <w:rsid w:val="00E8046D"/>
    <w:rsid w:val="00E804C4"/>
    <w:rsid w:val="00E80588"/>
    <w:rsid w:val="00E80668"/>
    <w:rsid w:val="00E806B0"/>
    <w:rsid w:val="00E809A6"/>
    <w:rsid w:val="00E809B1"/>
    <w:rsid w:val="00E80A17"/>
    <w:rsid w:val="00E80A30"/>
    <w:rsid w:val="00E80A6B"/>
    <w:rsid w:val="00E80D4E"/>
    <w:rsid w:val="00E80D95"/>
    <w:rsid w:val="00E8125B"/>
    <w:rsid w:val="00E81286"/>
    <w:rsid w:val="00E81446"/>
    <w:rsid w:val="00E81511"/>
    <w:rsid w:val="00E818F3"/>
    <w:rsid w:val="00E81A1E"/>
    <w:rsid w:val="00E81D52"/>
    <w:rsid w:val="00E823F9"/>
    <w:rsid w:val="00E82566"/>
    <w:rsid w:val="00E826C0"/>
    <w:rsid w:val="00E82811"/>
    <w:rsid w:val="00E828BE"/>
    <w:rsid w:val="00E82A9F"/>
    <w:rsid w:val="00E82CD3"/>
    <w:rsid w:val="00E82E40"/>
    <w:rsid w:val="00E82F35"/>
    <w:rsid w:val="00E830DD"/>
    <w:rsid w:val="00E831A7"/>
    <w:rsid w:val="00E831C3"/>
    <w:rsid w:val="00E83246"/>
    <w:rsid w:val="00E83352"/>
    <w:rsid w:val="00E834AC"/>
    <w:rsid w:val="00E8357F"/>
    <w:rsid w:val="00E83581"/>
    <w:rsid w:val="00E83882"/>
    <w:rsid w:val="00E83936"/>
    <w:rsid w:val="00E83940"/>
    <w:rsid w:val="00E839AE"/>
    <w:rsid w:val="00E83B09"/>
    <w:rsid w:val="00E83CA1"/>
    <w:rsid w:val="00E83DDC"/>
    <w:rsid w:val="00E83E82"/>
    <w:rsid w:val="00E83F4D"/>
    <w:rsid w:val="00E83F97"/>
    <w:rsid w:val="00E8404D"/>
    <w:rsid w:val="00E84213"/>
    <w:rsid w:val="00E842A6"/>
    <w:rsid w:val="00E843A6"/>
    <w:rsid w:val="00E84449"/>
    <w:rsid w:val="00E844C9"/>
    <w:rsid w:val="00E84525"/>
    <w:rsid w:val="00E8454C"/>
    <w:rsid w:val="00E8469F"/>
    <w:rsid w:val="00E8472B"/>
    <w:rsid w:val="00E8478E"/>
    <w:rsid w:val="00E849A7"/>
    <w:rsid w:val="00E849C8"/>
    <w:rsid w:val="00E84A1E"/>
    <w:rsid w:val="00E84B0E"/>
    <w:rsid w:val="00E84B15"/>
    <w:rsid w:val="00E85325"/>
    <w:rsid w:val="00E85667"/>
    <w:rsid w:val="00E857F5"/>
    <w:rsid w:val="00E858EF"/>
    <w:rsid w:val="00E8595F"/>
    <w:rsid w:val="00E85AC8"/>
    <w:rsid w:val="00E85B8D"/>
    <w:rsid w:val="00E85D85"/>
    <w:rsid w:val="00E85DA6"/>
    <w:rsid w:val="00E85EA2"/>
    <w:rsid w:val="00E85F1D"/>
    <w:rsid w:val="00E85FC2"/>
    <w:rsid w:val="00E86302"/>
    <w:rsid w:val="00E86369"/>
    <w:rsid w:val="00E8639F"/>
    <w:rsid w:val="00E8647D"/>
    <w:rsid w:val="00E864BB"/>
    <w:rsid w:val="00E86B0E"/>
    <w:rsid w:val="00E86B19"/>
    <w:rsid w:val="00E86B89"/>
    <w:rsid w:val="00E86DB1"/>
    <w:rsid w:val="00E87673"/>
    <w:rsid w:val="00E878FA"/>
    <w:rsid w:val="00E87A02"/>
    <w:rsid w:val="00E87E05"/>
    <w:rsid w:val="00E87F55"/>
    <w:rsid w:val="00E90294"/>
    <w:rsid w:val="00E9041C"/>
    <w:rsid w:val="00E9043D"/>
    <w:rsid w:val="00E9044E"/>
    <w:rsid w:val="00E907F5"/>
    <w:rsid w:val="00E907F6"/>
    <w:rsid w:val="00E908BE"/>
    <w:rsid w:val="00E90A6A"/>
    <w:rsid w:val="00E90B59"/>
    <w:rsid w:val="00E90BA8"/>
    <w:rsid w:val="00E90C60"/>
    <w:rsid w:val="00E90D91"/>
    <w:rsid w:val="00E90E4F"/>
    <w:rsid w:val="00E90E83"/>
    <w:rsid w:val="00E90F28"/>
    <w:rsid w:val="00E9121E"/>
    <w:rsid w:val="00E9129C"/>
    <w:rsid w:val="00E9148A"/>
    <w:rsid w:val="00E9164B"/>
    <w:rsid w:val="00E916F4"/>
    <w:rsid w:val="00E917A3"/>
    <w:rsid w:val="00E91878"/>
    <w:rsid w:val="00E918C1"/>
    <w:rsid w:val="00E9191B"/>
    <w:rsid w:val="00E91C5C"/>
    <w:rsid w:val="00E91DE8"/>
    <w:rsid w:val="00E920EE"/>
    <w:rsid w:val="00E922B9"/>
    <w:rsid w:val="00E92578"/>
    <w:rsid w:val="00E9263F"/>
    <w:rsid w:val="00E9265D"/>
    <w:rsid w:val="00E928BD"/>
    <w:rsid w:val="00E92953"/>
    <w:rsid w:val="00E92A8B"/>
    <w:rsid w:val="00E92AE3"/>
    <w:rsid w:val="00E92D1D"/>
    <w:rsid w:val="00E92D27"/>
    <w:rsid w:val="00E92DD6"/>
    <w:rsid w:val="00E92E3D"/>
    <w:rsid w:val="00E92FD8"/>
    <w:rsid w:val="00E9302E"/>
    <w:rsid w:val="00E931C1"/>
    <w:rsid w:val="00E931CD"/>
    <w:rsid w:val="00E935FD"/>
    <w:rsid w:val="00E93791"/>
    <w:rsid w:val="00E93B10"/>
    <w:rsid w:val="00E93B25"/>
    <w:rsid w:val="00E93BE1"/>
    <w:rsid w:val="00E93C5B"/>
    <w:rsid w:val="00E93C94"/>
    <w:rsid w:val="00E93CF2"/>
    <w:rsid w:val="00E93FCF"/>
    <w:rsid w:val="00E9425D"/>
    <w:rsid w:val="00E9426E"/>
    <w:rsid w:val="00E944FC"/>
    <w:rsid w:val="00E94561"/>
    <w:rsid w:val="00E946E2"/>
    <w:rsid w:val="00E947E2"/>
    <w:rsid w:val="00E94877"/>
    <w:rsid w:val="00E94891"/>
    <w:rsid w:val="00E94A68"/>
    <w:rsid w:val="00E94B0E"/>
    <w:rsid w:val="00E94C95"/>
    <w:rsid w:val="00E94E5D"/>
    <w:rsid w:val="00E95117"/>
    <w:rsid w:val="00E952FF"/>
    <w:rsid w:val="00E953B7"/>
    <w:rsid w:val="00E95462"/>
    <w:rsid w:val="00E95555"/>
    <w:rsid w:val="00E95589"/>
    <w:rsid w:val="00E956BC"/>
    <w:rsid w:val="00E95720"/>
    <w:rsid w:val="00E957D1"/>
    <w:rsid w:val="00E959A7"/>
    <w:rsid w:val="00E95CB6"/>
    <w:rsid w:val="00E95EB8"/>
    <w:rsid w:val="00E95EF9"/>
    <w:rsid w:val="00E9602B"/>
    <w:rsid w:val="00E961D0"/>
    <w:rsid w:val="00E96237"/>
    <w:rsid w:val="00E96239"/>
    <w:rsid w:val="00E965A4"/>
    <w:rsid w:val="00E965B7"/>
    <w:rsid w:val="00E96681"/>
    <w:rsid w:val="00E96929"/>
    <w:rsid w:val="00E9699B"/>
    <w:rsid w:val="00E96A75"/>
    <w:rsid w:val="00E96B1C"/>
    <w:rsid w:val="00E970FE"/>
    <w:rsid w:val="00E97431"/>
    <w:rsid w:val="00E97472"/>
    <w:rsid w:val="00E975FF"/>
    <w:rsid w:val="00E97801"/>
    <w:rsid w:val="00E978AD"/>
    <w:rsid w:val="00E97F5B"/>
    <w:rsid w:val="00E97F9F"/>
    <w:rsid w:val="00EA0725"/>
    <w:rsid w:val="00EA0854"/>
    <w:rsid w:val="00EA0E71"/>
    <w:rsid w:val="00EA0E86"/>
    <w:rsid w:val="00EA0E8A"/>
    <w:rsid w:val="00EA0F69"/>
    <w:rsid w:val="00EA13EB"/>
    <w:rsid w:val="00EA1443"/>
    <w:rsid w:val="00EA1ADC"/>
    <w:rsid w:val="00EA1B50"/>
    <w:rsid w:val="00EA1BF9"/>
    <w:rsid w:val="00EA1D11"/>
    <w:rsid w:val="00EA1E5D"/>
    <w:rsid w:val="00EA2088"/>
    <w:rsid w:val="00EA20E8"/>
    <w:rsid w:val="00EA2517"/>
    <w:rsid w:val="00EA2671"/>
    <w:rsid w:val="00EA2A10"/>
    <w:rsid w:val="00EA2B05"/>
    <w:rsid w:val="00EA2D65"/>
    <w:rsid w:val="00EA2D74"/>
    <w:rsid w:val="00EA2E45"/>
    <w:rsid w:val="00EA3017"/>
    <w:rsid w:val="00EA311C"/>
    <w:rsid w:val="00EA3817"/>
    <w:rsid w:val="00EA3947"/>
    <w:rsid w:val="00EA397A"/>
    <w:rsid w:val="00EA39A3"/>
    <w:rsid w:val="00EA39F9"/>
    <w:rsid w:val="00EA3A66"/>
    <w:rsid w:val="00EA3C2C"/>
    <w:rsid w:val="00EA3D89"/>
    <w:rsid w:val="00EA4232"/>
    <w:rsid w:val="00EA43C9"/>
    <w:rsid w:val="00EA4468"/>
    <w:rsid w:val="00EA460A"/>
    <w:rsid w:val="00EA49DC"/>
    <w:rsid w:val="00EA4B72"/>
    <w:rsid w:val="00EA4D7B"/>
    <w:rsid w:val="00EA4EFC"/>
    <w:rsid w:val="00EA4F1B"/>
    <w:rsid w:val="00EA510A"/>
    <w:rsid w:val="00EA55AE"/>
    <w:rsid w:val="00EA563D"/>
    <w:rsid w:val="00EA5E45"/>
    <w:rsid w:val="00EA5E50"/>
    <w:rsid w:val="00EA5FFE"/>
    <w:rsid w:val="00EA6000"/>
    <w:rsid w:val="00EA60DE"/>
    <w:rsid w:val="00EA698F"/>
    <w:rsid w:val="00EA6A53"/>
    <w:rsid w:val="00EA6ADF"/>
    <w:rsid w:val="00EA6AF2"/>
    <w:rsid w:val="00EA6D50"/>
    <w:rsid w:val="00EA6D90"/>
    <w:rsid w:val="00EA6E24"/>
    <w:rsid w:val="00EA7103"/>
    <w:rsid w:val="00EA71C4"/>
    <w:rsid w:val="00EA734C"/>
    <w:rsid w:val="00EA73C4"/>
    <w:rsid w:val="00EA7403"/>
    <w:rsid w:val="00EA7450"/>
    <w:rsid w:val="00EA7664"/>
    <w:rsid w:val="00EA7707"/>
    <w:rsid w:val="00EA7860"/>
    <w:rsid w:val="00EA7A8F"/>
    <w:rsid w:val="00EA7BA7"/>
    <w:rsid w:val="00EA7BC4"/>
    <w:rsid w:val="00EA7E92"/>
    <w:rsid w:val="00EB0285"/>
    <w:rsid w:val="00EB052A"/>
    <w:rsid w:val="00EB056B"/>
    <w:rsid w:val="00EB06D4"/>
    <w:rsid w:val="00EB06F7"/>
    <w:rsid w:val="00EB06F9"/>
    <w:rsid w:val="00EB0727"/>
    <w:rsid w:val="00EB075D"/>
    <w:rsid w:val="00EB07B7"/>
    <w:rsid w:val="00EB0A7D"/>
    <w:rsid w:val="00EB0C51"/>
    <w:rsid w:val="00EB0CA4"/>
    <w:rsid w:val="00EB0EAB"/>
    <w:rsid w:val="00EB0EE1"/>
    <w:rsid w:val="00EB10F0"/>
    <w:rsid w:val="00EB1238"/>
    <w:rsid w:val="00EB14E8"/>
    <w:rsid w:val="00EB1652"/>
    <w:rsid w:val="00EB174F"/>
    <w:rsid w:val="00EB181A"/>
    <w:rsid w:val="00EB1AE1"/>
    <w:rsid w:val="00EB1AEA"/>
    <w:rsid w:val="00EB1B74"/>
    <w:rsid w:val="00EB1E23"/>
    <w:rsid w:val="00EB2121"/>
    <w:rsid w:val="00EB2167"/>
    <w:rsid w:val="00EB2423"/>
    <w:rsid w:val="00EB2517"/>
    <w:rsid w:val="00EB28E6"/>
    <w:rsid w:val="00EB2950"/>
    <w:rsid w:val="00EB29D1"/>
    <w:rsid w:val="00EB3389"/>
    <w:rsid w:val="00EB341C"/>
    <w:rsid w:val="00EB35AA"/>
    <w:rsid w:val="00EB36A1"/>
    <w:rsid w:val="00EB393E"/>
    <w:rsid w:val="00EB3954"/>
    <w:rsid w:val="00EB3A27"/>
    <w:rsid w:val="00EB3A54"/>
    <w:rsid w:val="00EB3B48"/>
    <w:rsid w:val="00EB3CE1"/>
    <w:rsid w:val="00EB3D28"/>
    <w:rsid w:val="00EB3DF0"/>
    <w:rsid w:val="00EB42D3"/>
    <w:rsid w:val="00EB44C5"/>
    <w:rsid w:val="00EB48D1"/>
    <w:rsid w:val="00EB4950"/>
    <w:rsid w:val="00EB4B76"/>
    <w:rsid w:val="00EB4C39"/>
    <w:rsid w:val="00EB4FF5"/>
    <w:rsid w:val="00EB50E9"/>
    <w:rsid w:val="00EB571C"/>
    <w:rsid w:val="00EB5C8F"/>
    <w:rsid w:val="00EB5D3F"/>
    <w:rsid w:val="00EB5D71"/>
    <w:rsid w:val="00EB6267"/>
    <w:rsid w:val="00EB6752"/>
    <w:rsid w:val="00EB6927"/>
    <w:rsid w:val="00EB6B88"/>
    <w:rsid w:val="00EB6D80"/>
    <w:rsid w:val="00EB6E2C"/>
    <w:rsid w:val="00EB6E3E"/>
    <w:rsid w:val="00EB7107"/>
    <w:rsid w:val="00EB71BB"/>
    <w:rsid w:val="00EB72F3"/>
    <w:rsid w:val="00EB7356"/>
    <w:rsid w:val="00EB73A0"/>
    <w:rsid w:val="00EB73DE"/>
    <w:rsid w:val="00EB76C6"/>
    <w:rsid w:val="00EB770D"/>
    <w:rsid w:val="00EB7766"/>
    <w:rsid w:val="00EB7A18"/>
    <w:rsid w:val="00EB7A61"/>
    <w:rsid w:val="00EB7BD3"/>
    <w:rsid w:val="00EB7C4B"/>
    <w:rsid w:val="00EB7D7A"/>
    <w:rsid w:val="00EC0007"/>
    <w:rsid w:val="00EC04B8"/>
    <w:rsid w:val="00EC055A"/>
    <w:rsid w:val="00EC0680"/>
    <w:rsid w:val="00EC07B0"/>
    <w:rsid w:val="00EC0821"/>
    <w:rsid w:val="00EC090A"/>
    <w:rsid w:val="00EC097E"/>
    <w:rsid w:val="00EC0A79"/>
    <w:rsid w:val="00EC0ABE"/>
    <w:rsid w:val="00EC0B44"/>
    <w:rsid w:val="00EC0BB7"/>
    <w:rsid w:val="00EC0CD5"/>
    <w:rsid w:val="00EC0F1F"/>
    <w:rsid w:val="00EC0FCD"/>
    <w:rsid w:val="00EC100C"/>
    <w:rsid w:val="00EC12F8"/>
    <w:rsid w:val="00EC13A1"/>
    <w:rsid w:val="00EC1747"/>
    <w:rsid w:val="00EC1754"/>
    <w:rsid w:val="00EC1930"/>
    <w:rsid w:val="00EC1A5F"/>
    <w:rsid w:val="00EC1ACA"/>
    <w:rsid w:val="00EC1C32"/>
    <w:rsid w:val="00EC1CAE"/>
    <w:rsid w:val="00EC1F65"/>
    <w:rsid w:val="00EC2038"/>
    <w:rsid w:val="00EC211C"/>
    <w:rsid w:val="00EC21B1"/>
    <w:rsid w:val="00EC248A"/>
    <w:rsid w:val="00EC24F4"/>
    <w:rsid w:val="00EC270D"/>
    <w:rsid w:val="00EC2838"/>
    <w:rsid w:val="00EC2A5E"/>
    <w:rsid w:val="00EC2A82"/>
    <w:rsid w:val="00EC2C25"/>
    <w:rsid w:val="00EC2CA2"/>
    <w:rsid w:val="00EC2D7A"/>
    <w:rsid w:val="00EC2F5B"/>
    <w:rsid w:val="00EC2FF5"/>
    <w:rsid w:val="00EC3277"/>
    <w:rsid w:val="00EC3323"/>
    <w:rsid w:val="00EC350E"/>
    <w:rsid w:val="00EC36C3"/>
    <w:rsid w:val="00EC36CB"/>
    <w:rsid w:val="00EC3AFA"/>
    <w:rsid w:val="00EC3B74"/>
    <w:rsid w:val="00EC3BAF"/>
    <w:rsid w:val="00EC421C"/>
    <w:rsid w:val="00EC4290"/>
    <w:rsid w:val="00EC42BB"/>
    <w:rsid w:val="00EC444B"/>
    <w:rsid w:val="00EC45EE"/>
    <w:rsid w:val="00EC4677"/>
    <w:rsid w:val="00EC480B"/>
    <w:rsid w:val="00EC4955"/>
    <w:rsid w:val="00EC4956"/>
    <w:rsid w:val="00EC4A58"/>
    <w:rsid w:val="00EC4B9F"/>
    <w:rsid w:val="00EC4DE5"/>
    <w:rsid w:val="00EC53C9"/>
    <w:rsid w:val="00EC53F3"/>
    <w:rsid w:val="00EC55D4"/>
    <w:rsid w:val="00EC5672"/>
    <w:rsid w:val="00EC5741"/>
    <w:rsid w:val="00EC588F"/>
    <w:rsid w:val="00EC5A47"/>
    <w:rsid w:val="00EC5B2D"/>
    <w:rsid w:val="00EC5B3A"/>
    <w:rsid w:val="00EC5BB0"/>
    <w:rsid w:val="00EC63F2"/>
    <w:rsid w:val="00EC650F"/>
    <w:rsid w:val="00EC66C5"/>
    <w:rsid w:val="00EC6724"/>
    <w:rsid w:val="00EC68B2"/>
    <w:rsid w:val="00EC701E"/>
    <w:rsid w:val="00EC72A7"/>
    <w:rsid w:val="00EC72BD"/>
    <w:rsid w:val="00EC72F4"/>
    <w:rsid w:val="00EC73D9"/>
    <w:rsid w:val="00EC746C"/>
    <w:rsid w:val="00EC7A9A"/>
    <w:rsid w:val="00EC7B2C"/>
    <w:rsid w:val="00EC7D41"/>
    <w:rsid w:val="00EC7DC0"/>
    <w:rsid w:val="00EC7FE4"/>
    <w:rsid w:val="00ED000A"/>
    <w:rsid w:val="00ED026A"/>
    <w:rsid w:val="00ED04FD"/>
    <w:rsid w:val="00ED0811"/>
    <w:rsid w:val="00ED0845"/>
    <w:rsid w:val="00ED0925"/>
    <w:rsid w:val="00ED0A63"/>
    <w:rsid w:val="00ED0AC4"/>
    <w:rsid w:val="00ED0D02"/>
    <w:rsid w:val="00ED101D"/>
    <w:rsid w:val="00ED11C0"/>
    <w:rsid w:val="00ED1242"/>
    <w:rsid w:val="00ED13C3"/>
    <w:rsid w:val="00ED14F9"/>
    <w:rsid w:val="00ED169A"/>
    <w:rsid w:val="00ED1B97"/>
    <w:rsid w:val="00ED1BAF"/>
    <w:rsid w:val="00ED1F70"/>
    <w:rsid w:val="00ED2141"/>
    <w:rsid w:val="00ED2159"/>
    <w:rsid w:val="00ED2209"/>
    <w:rsid w:val="00ED2248"/>
    <w:rsid w:val="00ED233A"/>
    <w:rsid w:val="00ED233E"/>
    <w:rsid w:val="00ED236C"/>
    <w:rsid w:val="00ED265C"/>
    <w:rsid w:val="00ED27B3"/>
    <w:rsid w:val="00ED2EE1"/>
    <w:rsid w:val="00ED31B1"/>
    <w:rsid w:val="00ED32EC"/>
    <w:rsid w:val="00ED3352"/>
    <w:rsid w:val="00ED3465"/>
    <w:rsid w:val="00ED39D3"/>
    <w:rsid w:val="00ED3A0F"/>
    <w:rsid w:val="00ED3B5A"/>
    <w:rsid w:val="00ED3BE7"/>
    <w:rsid w:val="00ED3CB2"/>
    <w:rsid w:val="00ED3CFF"/>
    <w:rsid w:val="00ED3FEA"/>
    <w:rsid w:val="00ED41F2"/>
    <w:rsid w:val="00ED4290"/>
    <w:rsid w:val="00ED435A"/>
    <w:rsid w:val="00ED439F"/>
    <w:rsid w:val="00ED43F3"/>
    <w:rsid w:val="00ED4505"/>
    <w:rsid w:val="00ED48F0"/>
    <w:rsid w:val="00ED49E2"/>
    <w:rsid w:val="00ED4A01"/>
    <w:rsid w:val="00ED4ADF"/>
    <w:rsid w:val="00ED4CEA"/>
    <w:rsid w:val="00ED4DA6"/>
    <w:rsid w:val="00ED4F3C"/>
    <w:rsid w:val="00ED4FB3"/>
    <w:rsid w:val="00ED52B1"/>
    <w:rsid w:val="00ED537D"/>
    <w:rsid w:val="00ED571E"/>
    <w:rsid w:val="00ED5A64"/>
    <w:rsid w:val="00ED5BB6"/>
    <w:rsid w:val="00ED5CAA"/>
    <w:rsid w:val="00ED624C"/>
    <w:rsid w:val="00ED62B8"/>
    <w:rsid w:val="00ED6466"/>
    <w:rsid w:val="00ED64AC"/>
    <w:rsid w:val="00ED6795"/>
    <w:rsid w:val="00ED6A0A"/>
    <w:rsid w:val="00ED6A1C"/>
    <w:rsid w:val="00ED6C6B"/>
    <w:rsid w:val="00ED7265"/>
    <w:rsid w:val="00ED73C2"/>
    <w:rsid w:val="00ED7563"/>
    <w:rsid w:val="00ED7663"/>
    <w:rsid w:val="00ED77E9"/>
    <w:rsid w:val="00ED7868"/>
    <w:rsid w:val="00ED7877"/>
    <w:rsid w:val="00ED789D"/>
    <w:rsid w:val="00ED790B"/>
    <w:rsid w:val="00ED79FB"/>
    <w:rsid w:val="00ED7A15"/>
    <w:rsid w:val="00ED7A91"/>
    <w:rsid w:val="00ED7C74"/>
    <w:rsid w:val="00EE003C"/>
    <w:rsid w:val="00EE0420"/>
    <w:rsid w:val="00EE048B"/>
    <w:rsid w:val="00EE056C"/>
    <w:rsid w:val="00EE0585"/>
    <w:rsid w:val="00EE0613"/>
    <w:rsid w:val="00EE09DF"/>
    <w:rsid w:val="00EE0AFE"/>
    <w:rsid w:val="00EE0CA8"/>
    <w:rsid w:val="00EE0CC7"/>
    <w:rsid w:val="00EE0FDE"/>
    <w:rsid w:val="00EE1123"/>
    <w:rsid w:val="00EE127D"/>
    <w:rsid w:val="00EE133B"/>
    <w:rsid w:val="00EE1399"/>
    <w:rsid w:val="00EE143B"/>
    <w:rsid w:val="00EE1454"/>
    <w:rsid w:val="00EE154C"/>
    <w:rsid w:val="00EE15AF"/>
    <w:rsid w:val="00EE18A4"/>
    <w:rsid w:val="00EE1A0C"/>
    <w:rsid w:val="00EE1D49"/>
    <w:rsid w:val="00EE1DAE"/>
    <w:rsid w:val="00EE1DEF"/>
    <w:rsid w:val="00EE1E20"/>
    <w:rsid w:val="00EE1E75"/>
    <w:rsid w:val="00EE1EDF"/>
    <w:rsid w:val="00EE1F5E"/>
    <w:rsid w:val="00EE1F68"/>
    <w:rsid w:val="00EE20FC"/>
    <w:rsid w:val="00EE2294"/>
    <w:rsid w:val="00EE24DF"/>
    <w:rsid w:val="00EE2BF5"/>
    <w:rsid w:val="00EE2CA5"/>
    <w:rsid w:val="00EE2D13"/>
    <w:rsid w:val="00EE2E82"/>
    <w:rsid w:val="00EE2ED0"/>
    <w:rsid w:val="00EE2F23"/>
    <w:rsid w:val="00EE3012"/>
    <w:rsid w:val="00EE303C"/>
    <w:rsid w:val="00EE3278"/>
    <w:rsid w:val="00EE3506"/>
    <w:rsid w:val="00EE38D3"/>
    <w:rsid w:val="00EE38D9"/>
    <w:rsid w:val="00EE3C61"/>
    <w:rsid w:val="00EE3C75"/>
    <w:rsid w:val="00EE4050"/>
    <w:rsid w:val="00EE442D"/>
    <w:rsid w:val="00EE4431"/>
    <w:rsid w:val="00EE451A"/>
    <w:rsid w:val="00EE4531"/>
    <w:rsid w:val="00EE4578"/>
    <w:rsid w:val="00EE4709"/>
    <w:rsid w:val="00EE4758"/>
    <w:rsid w:val="00EE47E5"/>
    <w:rsid w:val="00EE4B0A"/>
    <w:rsid w:val="00EE4D7C"/>
    <w:rsid w:val="00EE514B"/>
    <w:rsid w:val="00EE5394"/>
    <w:rsid w:val="00EE54E5"/>
    <w:rsid w:val="00EE55E9"/>
    <w:rsid w:val="00EE56EF"/>
    <w:rsid w:val="00EE5974"/>
    <w:rsid w:val="00EE5A2B"/>
    <w:rsid w:val="00EE5C13"/>
    <w:rsid w:val="00EE5E9D"/>
    <w:rsid w:val="00EE5FAB"/>
    <w:rsid w:val="00EE5FEC"/>
    <w:rsid w:val="00EE61D8"/>
    <w:rsid w:val="00EE6358"/>
    <w:rsid w:val="00EE642D"/>
    <w:rsid w:val="00EE64AA"/>
    <w:rsid w:val="00EE655D"/>
    <w:rsid w:val="00EE6581"/>
    <w:rsid w:val="00EE6712"/>
    <w:rsid w:val="00EE6ABD"/>
    <w:rsid w:val="00EE6AD7"/>
    <w:rsid w:val="00EE6C28"/>
    <w:rsid w:val="00EE6C6D"/>
    <w:rsid w:val="00EE6CF0"/>
    <w:rsid w:val="00EE6D73"/>
    <w:rsid w:val="00EE6E2E"/>
    <w:rsid w:val="00EE718D"/>
    <w:rsid w:val="00EE728E"/>
    <w:rsid w:val="00EE73C2"/>
    <w:rsid w:val="00EE74AB"/>
    <w:rsid w:val="00EE74F5"/>
    <w:rsid w:val="00EE755A"/>
    <w:rsid w:val="00EE75A4"/>
    <w:rsid w:val="00EE75D7"/>
    <w:rsid w:val="00EE75D8"/>
    <w:rsid w:val="00EE79F5"/>
    <w:rsid w:val="00EE7BF3"/>
    <w:rsid w:val="00EE7C65"/>
    <w:rsid w:val="00EE7D98"/>
    <w:rsid w:val="00EE7F3C"/>
    <w:rsid w:val="00EE7F4D"/>
    <w:rsid w:val="00EF00CB"/>
    <w:rsid w:val="00EF046B"/>
    <w:rsid w:val="00EF0618"/>
    <w:rsid w:val="00EF07B2"/>
    <w:rsid w:val="00EF07F0"/>
    <w:rsid w:val="00EF09AE"/>
    <w:rsid w:val="00EF09EF"/>
    <w:rsid w:val="00EF0AD2"/>
    <w:rsid w:val="00EF0B90"/>
    <w:rsid w:val="00EF0C1E"/>
    <w:rsid w:val="00EF0CEA"/>
    <w:rsid w:val="00EF0D53"/>
    <w:rsid w:val="00EF0E1D"/>
    <w:rsid w:val="00EF124E"/>
    <w:rsid w:val="00EF136F"/>
    <w:rsid w:val="00EF1552"/>
    <w:rsid w:val="00EF15A5"/>
    <w:rsid w:val="00EF1932"/>
    <w:rsid w:val="00EF1B51"/>
    <w:rsid w:val="00EF1BD5"/>
    <w:rsid w:val="00EF1FBF"/>
    <w:rsid w:val="00EF203A"/>
    <w:rsid w:val="00EF214A"/>
    <w:rsid w:val="00EF265C"/>
    <w:rsid w:val="00EF2785"/>
    <w:rsid w:val="00EF296E"/>
    <w:rsid w:val="00EF2AA2"/>
    <w:rsid w:val="00EF30A1"/>
    <w:rsid w:val="00EF3345"/>
    <w:rsid w:val="00EF3604"/>
    <w:rsid w:val="00EF3664"/>
    <w:rsid w:val="00EF37DA"/>
    <w:rsid w:val="00EF3920"/>
    <w:rsid w:val="00EF392C"/>
    <w:rsid w:val="00EF393C"/>
    <w:rsid w:val="00EF3A86"/>
    <w:rsid w:val="00EF3CE5"/>
    <w:rsid w:val="00EF3EDB"/>
    <w:rsid w:val="00EF3F41"/>
    <w:rsid w:val="00EF4048"/>
    <w:rsid w:val="00EF4053"/>
    <w:rsid w:val="00EF4075"/>
    <w:rsid w:val="00EF42CF"/>
    <w:rsid w:val="00EF4402"/>
    <w:rsid w:val="00EF4563"/>
    <w:rsid w:val="00EF466E"/>
    <w:rsid w:val="00EF46F0"/>
    <w:rsid w:val="00EF4A5C"/>
    <w:rsid w:val="00EF4C0D"/>
    <w:rsid w:val="00EF4CB1"/>
    <w:rsid w:val="00EF4DD5"/>
    <w:rsid w:val="00EF4F66"/>
    <w:rsid w:val="00EF50A8"/>
    <w:rsid w:val="00EF5372"/>
    <w:rsid w:val="00EF5377"/>
    <w:rsid w:val="00EF56CF"/>
    <w:rsid w:val="00EF572E"/>
    <w:rsid w:val="00EF57D5"/>
    <w:rsid w:val="00EF582C"/>
    <w:rsid w:val="00EF59A1"/>
    <w:rsid w:val="00EF5A35"/>
    <w:rsid w:val="00EF5DEF"/>
    <w:rsid w:val="00EF5EE3"/>
    <w:rsid w:val="00EF5F6A"/>
    <w:rsid w:val="00EF6222"/>
    <w:rsid w:val="00EF6518"/>
    <w:rsid w:val="00EF6627"/>
    <w:rsid w:val="00EF666F"/>
    <w:rsid w:val="00EF697E"/>
    <w:rsid w:val="00EF6B1F"/>
    <w:rsid w:val="00EF6E43"/>
    <w:rsid w:val="00EF6F51"/>
    <w:rsid w:val="00EF6F62"/>
    <w:rsid w:val="00EF6FC2"/>
    <w:rsid w:val="00EF7370"/>
    <w:rsid w:val="00EF7498"/>
    <w:rsid w:val="00EF7549"/>
    <w:rsid w:val="00EF7575"/>
    <w:rsid w:val="00EF761D"/>
    <w:rsid w:val="00EF78F4"/>
    <w:rsid w:val="00EF7AC7"/>
    <w:rsid w:val="00F002E7"/>
    <w:rsid w:val="00F0055C"/>
    <w:rsid w:val="00F0061E"/>
    <w:rsid w:val="00F006F5"/>
    <w:rsid w:val="00F0080F"/>
    <w:rsid w:val="00F00955"/>
    <w:rsid w:val="00F00C5A"/>
    <w:rsid w:val="00F00D34"/>
    <w:rsid w:val="00F00D91"/>
    <w:rsid w:val="00F012A1"/>
    <w:rsid w:val="00F01387"/>
    <w:rsid w:val="00F0146A"/>
    <w:rsid w:val="00F0148A"/>
    <w:rsid w:val="00F0196D"/>
    <w:rsid w:val="00F019D7"/>
    <w:rsid w:val="00F01A16"/>
    <w:rsid w:val="00F01A19"/>
    <w:rsid w:val="00F01B11"/>
    <w:rsid w:val="00F01B98"/>
    <w:rsid w:val="00F01C21"/>
    <w:rsid w:val="00F01D98"/>
    <w:rsid w:val="00F01F5A"/>
    <w:rsid w:val="00F020B2"/>
    <w:rsid w:val="00F02163"/>
    <w:rsid w:val="00F0228D"/>
    <w:rsid w:val="00F02412"/>
    <w:rsid w:val="00F02969"/>
    <w:rsid w:val="00F02D93"/>
    <w:rsid w:val="00F03347"/>
    <w:rsid w:val="00F0334B"/>
    <w:rsid w:val="00F03577"/>
    <w:rsid w:val="00F038A2"/>
    <w:rsid w:val="00F038BD"/>
    <w:rsid w:val="00F03A3F"/>
    <w:rsid w:val="00F03B25"/>
    <w:rsid w:val="00F03B9C"/>
    <w:rsid w:val="00F03C99"/>
    <w:rsid w:val="00F03F5B"/>
    <w:rsid w:val="00F03F62"/>
    <w:rsid w:val="00F03FC0"/>
    <w:rsid w:val="00F0427C"/>
    <w:rsid w:val="00F04293"/>
    <w:rsid w:val="00F042BF"/>
    <w:rsid w:val="00F0448C"/>
    <w:rsid w:val="00F044F6"/>
    <w:rsid w:val="00F0482C"/>
    <w:rsid w:val="00F04939"/>
    <w:rsid w:val="00F04A3C"/>
    <w:rsid w:val="00F04ADC"/>
    <w:rsid w:val="00F04B0E"/>
    <w:rsid w:val="00F04E43"/>
    <w:rsid w:val="00F04FF3"/>
    <w:rsid w:val="00F05D74"/>
    <w:rsid w:val="00F05FD0"/>
    <w:rsid w:val="00F0609C"/>
    <w:rsid w:val="00F06307"/>
    <w:rsid w:val="00F065F5"/>
    <w:rsid w:val="00F069E4"/>
    <w:rsid w:val="00F06A7D"/>
    <w:rsid w:val="00F06C3F"/>
    <w:rsid w:val="00F06C7A"/>
    <w:rsid w:val="00F06FB2"/>
    <w:rsid w:val="00F071C3"/>
    <w:rsid w:val="00F07441"/>
    <w:rsid w:val="00F07622"/>
    <w:rsid w:val="00F07642"/>
    <w:rsid w:val="00F07666"/>
    <w:rsid w:val="00F07882"/>
    <w:rsid w:val="00F07903"/>
    <w:rsid w:val="00F0790B"/>
    <w:rsid w:val="00F07B4D"/>
    <w:rsid w:val="00F1014D"/>
    <w:rsid w:val="00F102E5"/>
    <w:rsid w:val="00F102EF"/>
    <w:rsid w:val="00F1031A"/>
    <w:rsid w:val="00F1052E"/>
    <w:rsid w:val="00F10642"/>
    <w:rsid w:val="00F1076E"/>
    <w:rsid w:val="00F10B63"/>
    <w:rsid w:val="00F10E78"/>
    <w:rsid w:val="00F11160"/>
    <w:rsid w:val="00F1116A"/>
    <w:rsid w:val="00F1124F"/>
    <w:rsid w:val="00F1142F"/>
    <w:rsid w:val="00F11441"/>
    <w:rsid w:val="00F1155C"/>
    <w:rsid w:val="00F115C0"/>
    <w:rsid w:val="00F11752"/>
    <w:rsid w:val="00F1178A"/>
    <w:rsid w:val="00F1184C"/>
    <w:rsid w:val="00F11A01"/>
    <w:rsid w:val="00F11A74"/>
    <w:rsid w:val="00F11A79"/>
    <w:rsid w:val="00F11AB5"/>
    <w:rsid w:val="00F11D48"/>
    <w:rsid w:val="00F11DD3"/>
    <w:rsid w:val="00F11EAA"/>
    <w:rsid w:val="00F11FED"/>
    <w:rsid w:val="00F1272A"/>
    <w:rsid w:val="00F12B13"/>
    <w:rsid w:val="00F1312A"/>
    <w:rsid w:val="00F13163"/>
    <w:rsid w:val="00F131BD"/>
    <w:rsid w:val="00F132BF"/>
    <w:rsid w:val="00F13420"/>
    <w:rsid w:val="00F1346F"/>
    <w:rsid w:val="00F1364C"/>
    <w:rsid w:val="00F13754"/>
    <w:rsid w:val="00F1379E"/>
    <w:rsid w:val="00F13B6A"/>
    <w:rsid w:val="00F13C9D"/>
    <w:rsid w:val="00F13FC4"/>
    <w:rsid w:val="00F14248"/>
    <w:rsid w:val="00F14482"/>
    <w:rsid w:val="00F1468B"/>
    <w:rsid w:val="00F146A7"/>
    <w:rsid w:val="00F146C5"/>
    <w:rsid w:val="00F1473C"/>
    <w:rsid w:val="00F14B0A"/>
    <w:rsid w:val="00F14B56"/>
    <w:rsid w:val="00F14E0B"/>
    <w:rsid w:val="00F14EE2"/>
    <w:rsid w:val="00F150D8"/>
    <w:rsid w:val="00F150E3"/>
    <w:rsid w:val="00F1517B"/>
    <w:rsid w:val="00F153AB"/>
    <w:rsid w:val="00F154A9"/>
    <w:rsid w:val="00F15AB5"/>
    <w:rsid w:val="00F15BF3"/>
    <w:rsid w:val="00F15CE9"/>
    <w:rsid w:val="00F15E99"/>
    <w:rsid w:val="00F15ED4"/>
    <w:rsid w:val="00F15F72"/>
    <w:rsid w:val="00F160A5"/>
    <w:rsid w:val="00F160BE"/>
    <w:rsid w:val="00F161E8"/>
    <w:rsid w:val="00F1631D"/>
    <w:rsid w:val="00F1682E"/>
    <w:rsid w:val="00F168B1"/>
    <w:rsid w:val="00F16A9E"/>
    <w:rsid w:val="00F16F6F"/>
    <w:rsid w:val="00F1769C"/>
    <w:rsid w:val="00F1773C"/>
    <w:rsid w:val="00F1779B"/>
    <w:rsid w:val="00F1779C"/>
    <w:rsid w:val="00F178CC"/>
    <w:rsid w:val="00F17A65"/>
    <w:rsid w:val="00F17AED"/>
    <w:rsid w:val="00F17F06"/>
    <w:rsid w:val="00F204F5"/>
    <w:rsid w:val="00F20694"/>
    <w:rsid w:val="00F2084E"/>
    <w:rsid w:val="00F20880"/>
    <w:rsid w:val="00F208F4"/>
    <w:rsid w:val="00F20B74"/>
    <w:rsid w:val="00F20C82"/>
    <w:rsid w:val="00F20F6B"/>
    <w:rsid w:val="00F21117"/>
    <w:rsid w:val="00F2127A"/>
    <w:rsid w:val="00F212A1"/>
    <w:rsid w:val="00F21414"/>
    <w:rsid w:val="00F216C5"/>
    <w:rsid w:val="00F2176B"/>
    <w:rsid w:val="00F2197C"/>
    <w:rsid w:val="00F21C3D"/>
    <w:rsid w:val="00F21C8C"/>
    <w:rsid w:val="00F21F25"/>
    <w:rsid w:val="00F2212D"/>
    <w:rsid w:val="00F2219C"/>
    <w:rsid w:val="00F221FB"/>
    <w:rsid w:val="00F22726"/>
    <w:rsid w:val="00F22A0C"/>
    <w:rsid w:val="00F22B0D"/>
    <w:rsid w:val="00F22B39"/>
    <w:rsid w:val="00F22BD9"/>
    <w:rsid w:val="00F23092"/>
    <w:rsid w:val="00F232B0"/>
    <w:rsid w:val="00F2336D"/>
    <w:rsid w:val="00F23475"/>
    <w:rsid w:val="00F23516"/>
    <w:rsid w:val="00F236C3"/>
    <w:rsid w:val="00F2384A"/>
    <w:rsid w:val="00F238AE"/>
    <w:rsid w:val="00F23BCA"/>
    <w:rsid w:val="00F23C35"/>
    <w:rsid w:val="00F23CA5"/>
    <w:rsid w:val="00F23D59"/>
    <w:rsid w:val="00F23E43"/>
    <w:rsid w:val="00F23EFC"/>
    <w:rsid w:val="00F23F4F"/>
    <w:rsid w:val="00F23F68"/>
    <w:rsid w:val="00F24069"/>
    <w:rsid w:val="00F24088"/>
    <w:rsid w:val="00F240C2"/>
    <w:rsid w:val="00F2412E"/>
    <w:rsid w:val="00F241B2"/>
    <w:rsid w:val="00F2424F"/>
    <w:rsid w:val="00F242B0"/>
    <w:rsid w:val="00F2439C"/>
    <w:rsid w:val="00F2452C"/>
    <w:rsid w:val="00F246B9"/>
    <w:rsid w:val="00F247E0"/>
    <w:rsid w:val="00F248F3"/>
    <w:rsid w:val="00F24A38"/>
    <w:rsid w:val="00F24A82"/>
    <w:rsid w:val="00F24B8A"/>
    <w:rsid w:val="00F24C44"/>
    <w:rsid w:val="00F24DDE"/>
    <w:rsid w:val="00F24E54"/>
    <w:rsid w:val="00F24EC9"/>
    <w:rsid w:val="00F24F25"/>
    <w:rsid w:val="00F24F7F"/>
    <w:rsid w:val="00F2562D"/>
    <w:rsid w:val="00F25674"/>
    <w:rsid w:val="00F25A55"/>
    <w:rsid w:val="00F25B12"/>
    <w:rsid w:val="00F25C20"/>
    <w:rsid w:val="00F25D80"/>
    <w:rsid w:val="00F25E15"/>
    <w:rsid w:val="00F25E23"/>
    <w:rsid w:val="00F25F26"/>
    <w:rsid w:val="00F261E2"/>
    <w:rsid w:val="00F26254"/>
    <w:rsid w:val="00F26300"/>
    <w:rsid w:val="00F26375"/>
    <w:rsid w:val="00F2674F"/>
    <w:rsid w:val="00F26B65"/>
    <w:rsid w:val="00F26BC8"/>
    <w:rsid w:val="00F26D6E"/>
    <w:rsid w:val="00F26EFE"/>
    <w:rsid w:val="00F27260"/>
    <w:rsid w:val="00F274F8"/>
    <w:rsid w:val="00F275AA"/>
    <w:rsid w:val="00F277E9"/>
    <w:rsid w:val="00F27887"/>
    <w:rsid w:val="00F278F5"/>
    <w:rsid w:val="00F279BA"/>
    <w:rsid w:val="00F27A20"/>
    <w:rsid w:val="00F27B29"/>
    <w:rsid w:val="00F27B65"/>
    <w:rsid w:val="00F27E4C"/>
    <w:rsid w:val="00F27E6C"/>
    <w:rsid w:val="00F27F37"/>
    <w:rsid w:val="00F301B2"/>
    <w:rsid w:val="00F3027A"/>
    <w:rsid w:val="00F302A6"/>
    <w:rsid w:val="00F30358"/>
    <w:rsid w:val="00F304C1"/>
    <w:rsid w:val="00F308D0"/>
    <w:rsid w:val="00F30B59"/>
    <w:rsid w:val="00F30DDC"/>
    <w:rsid w:val="00F30E70"/>
    <w:rsid w:val="00F3109D"/>
    <w:rsid w:val="00F3119B"/>
    <w:rsid w:val="00F31420"/>
    <w:rsid w:val="00F31503"/>
    <w:rsid w:val="00F315DF"/>
    <w:rsid w:val="00F3161A"/>
    <w:rsid w:val="00F3175A"/>
    <w:rsid w:val="00F3179C"/>
    <w:rsid w:val="00F317E7"/>
    <w:rsid w:val="00F31D63"/>
    <w:rsid w:val="00F31E01"/>
    <w:rsid w:val="00F31E66"/>
    <w:rsid w:val="00F31F85"/>
    <w:rsid w:val="00F31FC3"/>
    <w:rsid w:val="00F320F7"/>
    <w:rsid w:val="00F322CF"/>
    <w:rsid w:val="00F325C6"/>
    <w:rsid w:val="00F329B5"/>
    <w:rsid w:val="00F329DE"/>
    <w:rsid w:val="00F329F1"/>
    <w:rsid w:val="00F32A61"/>
    <w:rsid w:val="00F32AF4"/>
    <w:rsid w:val="00F32BCA"/>
    <w:rsid w:val="00F32D36"/>
    <w:rsid w:val="00F32D97"/>
    <w:rsid w:val="00F3352D"/>
    <w:rsid w:val="00F33555"/>
    <w:rsid w:val="00F335E5"/>
    <w:rsid w:val="00F336BA"/>
    <w:rsid w:val="00F3375A"/>
    <w:rsid w:val="00F33D0B"/>
    <w:rsid w:val="00F33D40"/>
    <w:rsid w:val="00F341E6"/>
    <w:rsid w:val="00F3428D"/>
    <w:rsid w:val="00F34434"/>
    <w:rsid w:val="00F3454A"/>
    <w:rsid w:val="00F346AA"/>
    <w:rsid w:val="00F34707"/>
    <w:rsid w:val="00F34948"/>
    <w:rsid w:val="00F34A62"/>
    <w:rsid w:val="00F34A7A"/>
    <w:rsid w:val="00F34C01"/>
    <w:rsid w:val="00F34C7F"/>
    <w:rsid w:val="00F34CA3"/>
    <w:rsid w:val="00F34CD1"/>
    <w:rsid w:val="00F34D6D"/>
    <w:rsid w:val="00F34E92"/>
    <w:rsid w:val="00F34FA0"/>
    <w:rsid w:val="00F351CA"/>
    <w:rsid w:val="00F3523C"/>
    <w:rsid w:val="00F35374"/>
    <w:rsid w:val="00F35884"/>
    <w:rsid w:val="00F35A07"/>
    <w:rsid w:val="00F35AA9"/>
    <w:rsid w:val="00F35AC2"/>
    <w:rsid w:val="00F35D40"/>
    <w:rsid w:val="00F361BD"/>
    <w:rsid w:val="00F3651A"/>
    <w:rsid w:val="00F366F6"/>
    <w:rsid w:val="00F36702"/>
    <w:rsid w:val="00F3679B"/>
    <w:rsid w:val="00F367D9"/>
    <w:rsid w:val="00F36897"/>
    <w:rsid w:val="00F36946"/>
    <w:rsid w:val="00F369FA"/>
    <w:rsid w:val="00F36A54"/>
    <w:rsid w:val="00F36AF5"/>
    <w:rsid w:val="00F36B01"/>
    <w:rsid w:val="00F36CC3"/>
    <w:rsid w:val="00F36E7A"/>
    <w:rsid w:val="00F3706D"/>
    <w:rsid w:val="00F37107"/>
    <w:rsid w:val="00F3724E"/>
    <w:rsid w:val="00F37351"/>
    <w:rsid w:val="00F3752F"/>
    <w:rsid w:val="00F375D8"/>
    <w:rsid w:val="00F376C1"/>
    <w:rsid w:val="00F376E2"/>
    <w:rsid w:val="00F37B2C"/>
    <w:rsid w:val="00F37BBC"/>
    <w:rsid w:val="00F37DFB"/>
    <w:rsid w:val="00F400D2"/>
    <w:rsid w:val="00F404D2"/>
    <w:rsid w:val="00F407D2"/>
    <w:rsid w:val="00F4095E"/>
    <w:rsid w:val="00F40974"/>
    <w:rsid w:val="00F40986"/>
    <w:rsid w:val="00F40A18"/>
    <w:rsid w:val="00F40BB9"/>
    <w:rsid w:val="00F40C1F"/>
    <w:rsid w:val="00F40C60"/>
    <w:rsid w:val="00F40D82"/>
    <w:rsid w:val="00F412EC"/>
    <w:rsid w:val="00F41387"/>
    <w:rsid w:val="00F413EF"/>
    <w:rsid w:val="00F41419"/>
    <w:rsid w:val="00F41597"/>
    <w:rsid w:val="00F419E1"/>
    <w:rsid w:val="00F41C7E"/>
    <w:rsid w:val="00F41D3C"/>
    <w:rsid w:val="00F42077"/>
    <w:rsid w:val="00F42157"/>
    <w:rsid w:val="00F4219A"/>
    <w:rsid w:val="00F42312"/>
    <w:rsid w:val="00F42337"/>
    <w:rsid w:val="00F4298A"/>
    <w:rsid w:val="00F42BDB"/>
    <w:rsid w:val="00F42E83"/>
    <w:rsid w:val="00F42F36"/>
    <w:rsid w:val="00F43140"/>
    <w:rsid w:val="00F43147"/>
    <w:rsid w:val="00F4318C"/>
    <w:rsid w:val="00F432E5"/>
    <w:rsid w:val="00F43654"/>
    <w:rsid w:val="00F436FB"/>
    <w:rsid w:val="00F43780"/>
    <w:rsid w:val="00F43794"/>
    <w:rsid w:val="00F438DF"/>
    <w:rsid w:val="00F43904"/>
    <w:rsid w:val="00F43C38"/>
    <w:rsid w:val="00F43F3F"/>
    <w:rsid w:val="00F43F81"/>
    <w:rsid w:val="00F43FEC"/>
    <w:rsid w:val="00F44167"/>
    <w:rsid w:val="00F44193"/>
    <w:rsid w:val="00F442B7"/>
    <w:rsid w:val="00F443FA"/>
    <w:rsid w:val="00F4441B"/>
    <w:rsid w:val="00F4460C"/>
    <w:rsid w:val="00F446C2"/>
    <w:rsid w:val="00F44989"/>
    <w:rsid w:val="00F44A8B"/>
    <w:rsid w:val="00F44BF7"/>
    <w:rsid w:val="00F44FFB"/>
    <w:rsid w:val="00F45024"/>
    <w:rsid w:val="00F450F6"/>
    <w:rsid w:val="00F45235"/>
    <w:rsid w:val="00F45289"/>
    <w:rsid w:val="00F45311"/>
    <w:rsid w:val="00F456FE"/>
    <w:rsid w:val="00F45748"/>
    <w:rsid w:val="00F457F9"/>
    <w:rsid w:val="00F45BC8"/>
    <w:rsid w:val="00F45E9B"/>
    <w:rsid w:val="00F46326"/>
    <w:rsid w:val="00F46483"/>
    <w:rsid w:val="00F46656"/>
    <w:rsid w:val="00F466F0"/>
    <w:rsid w:val="00F46826"/>
    <w:rsid w:val="00F46A1F"/>
    <w:rsid w:val="00F46AD0"/>
    <w:rsid w:val="00F46D96"/>
    <w:rsid w:val="00F46FF1"/>
    <w:rsid w:val="00F47250"/>
    <w:rsid w:val="00F47459"/>
    <w:rsid w:val="00F47493"/>
    <w:rsid w:val="00F479C9"/>
    <w:rsid w:val="00F47B6A"/>
    <w:rsid w:val="00F47C04"/>
    <w:rsid w:val="00F47C49"/>
    <w:rsid w:val="00F47CA6"/>
    <w:rsid w:val="00F47EA8"/>
    <w:rsid w:val="00F5019B"/>
    <w:rsid w:val="00F50211"/>
    <w:rsid w:val="00F5022F"/>
    <w:rsid w:val="00F5026E"/>
    <w:rsid w:val="00F502F9"/>
    <w:rsid w:val="00F50650"/>
    <w:rsid w:val="00F50684"/>
    <w:rsid w:val="00F508DA"/>
    <w:rsid w:val="00F509AA"/>
    <w:rsid w:val="00F50B13"/>
    <w:rsid w:val="00F50CF9"/>
    <w:rsid w:val="00F50D7C"/>
    <w:rsid w:val="00F51246"/>
    <w:rsid w:val="00F51312"/>
    <w:rsid w:val="00F5132E"/>
    <w:rsid w:val="00F513FB"/>
    <w:rsid w:val="00F51574"/>
    <w:rsid w:val="00F51581"/>
    <w:rsid w:val="00F5159F"/>
    <w:rsid w:val="00F51672"/>
    <w:rsid w:val="00F51938"/>
    <w:rsid w:val="00F519C2"/>
    <w:rsid w:val="00F51AEC"/>
    <w:rsid w:val="00F51C0C"/>
    <w:rsid w:val="00F51CF2"/>
    <w:rsid w:val="00F51E9F"/>
    <w:rsid w:val="00F51FFB"/>
    <w:rsid w:val="00F5205D"/>
    <w:rsid w:val="00F5219E"/>
    <w:rsid w:val="00F52226"/>
    <w:rsid w:val="00F5229F"/>
    <w:rsid w:val="00F5259E"/>
    <w:rsid w:val="00F52965"/>
    <w:rsid w:val="00F52A7E"/>
    <w:rsid w:val="00F52AC7"/>
    <w:rsid w:val="00F52E0D"/>
    <w:rsid w:val="00F532D1"/>
    <w:rsid w:val="00F533A4"/>
    <w:rsid w:val="00F53510"/>
    <w:rsid w:val="00F53C7E"/>
    <w:rsid w:val="00F53CA1"/>
    <w:rsid w:val="00F53CA4"/>
    <w:rsid w:val="00F53CB3"/>
    <w:rsid w:val="00F53CD8"/>
    <w:rsid w:val="00F53F07"/>
    <w:rsid w:val="00F540A0"/>
    <w:rsid w:val="00F541FC"/>
    <w:rsid w:val="00F542F0"/>
    <w:rsid w:val="00F54580"/>
    <w:rsid w:val="00F546BF"/>
    <w:rsid w:val="00F54876"/>
    <w:rsid w:val="00F548C6"/>
    <w:rsid w:val="00F548DB"/>
    <w:rsid w:val="00F548E4"/>
    <w:rsid w:val="00F54B75"/>
    <w:rsid w:val="00F54BE0"/>
    <w:rsid w:val="00F54BF7"/>
    <w:rsid w:val="00F551DC"/>
    <w:rsid w:val="00F55672"/>
    <w:rsid w:val="00F5588F"/>
    <w:rsid w:val="00F559F9"/>
    <w:rsid w:val="00F55A16"/>
    <w:rsid w:val="00F55A47"/>
    <w:rsid w:val="00F55D6B"/>
    <w:rsid w:val="00F55F26"/>
    <w:rsid w:val="00F560B7"/>
    <w:rsid w:val="00F56761"/>
    <w:rsid w:val="00F567B9"/>
    <w:rsid w:val="00F567EE"/>
    <w:rsid w:val="00F567F5"/>
    <w:rsid w:val="00F569CA"/>
    <w:rsid w:val="00F56A3D"/>
    <w:rsid w:val="00F56AB2"/>
    <w:rsid w:val="00F56AE2"/>
    <w:rsid w:val="00F56D64"/>
    <w:rsid w:val="00F56E10"/>
    <w:rsid w:val="00F56E83"/>
    <w:rsid w:val="00F57144"/>
    <w:rsid w:val="00F5722C"/>
    <w:rsid w:val="00F57386"/>
    <w:rsid w:val="00F57423"/>
    <w:rsid w:val="00F57537"/>
    <w:rsid w:val="00F578DC"/>
    <w:rsid w:val="00F57A39"/>
    <w:rsid w:val="00F57B2C"/>
    <w:rsid w:val="00F57C3F"/>
    <w:rsid w:val="00F57E42"/>
    <w:rsid w:val="00F6000F"/>
    <w:rsid w:val="00F60077"/>
    <w:rsid w:val="00F6008A"/>
    <w:rsid w:val="00F60232"/>
    <w:rsid w:val="00F60538"/>
    <w:rsid w:val="00F60578"/>
    <w:rsid w:val="00F60718"/>
    <w:rsid w:val="00F6089A"/>
    <w:rsid w:val="00F60923"/>
    <w:rsid w:val="00F60B68"/>
    <w:rsid w:val="00F60BF2"/>
    <w:rsid w:val="00F61054"/>
    <w:rsid w:val="00F6125C"/>
    <w:rsid w:val="00F6138F"/>
    <w:rsid w:val="00F617E1"/>
    <w:rsid w:val="00F61896"/>
    <w:rsid w:val="00F61CC9"/>
    <w:rsid w:val="00F6204D"/>
    <w:rsid w:val="00F6217B"/>
    <w:rsid w:val="00F6231A"/>
    <w:rsid w:val="00F6235A"/>
    <w:rsid w:val="00F6245E"/>
    <w:rsid w:val="00F6258F"/>
    <w:rsid w:val="00F626C5"/>
    <w:rsid w:val="00F628B6"/>
    <w:rsid w:val="00F629B8"/>
    <w:rsid w:val="00F629C5"/>
    <w:rsid w:val="00F62A74"/>
    <w:rsid w:val="00F62E42"/>
    <w:rsid w:val="00F632EC"/>
    <w:rsid w:val="00F63366"/>
    <w:rsid w:val="00F63469"/>
    <w:rsid w:val="00F637B9"/>
    <w:rsid w:val="00F639B9"/>
    <w:rsid w:val="00F63A3D"/>
    <w:rsid w:val="00F63DA6"/>
    <w:rsid w:val="00F63EC4"/>
    <w:rsid w:val="00F640A5"/>
    <w:rsid w:val="00F64133"/>
    <w:rsid w:val="00F64177"/>
    <w:rsid w:val="00F641DD"/>
    <w:rsid w:val="00F6445A"/>
    <w:rsid w:val="00F64466"/>
    <w:rsid w:val="00F645A9"/>
    <w:rsid w:val="00F64677"/>
    <w:rsid w:val="00F64759"/>
    <w:rsid w:val="00F64961"/>
    <w:rsid w:val="00F64ADC"/>
    <w:rsid w:val="00F64F60"/>
    <w:rsid w:val="00F64F6B"/>
    <w:rsid w:val="00F650F4"/>
    <w:rsid w:val="00F65278"/>
    <w:rsid w:val="00F6528B"/>
    <w:rsid w:val="00F653FC"/>
    <w:rsid w:val="00F6545F"/>
    <w:rsid w:val="00F6555B"/>
    <w:rsid w:val="00F65801"/>
    <w:rsid w:val="00F659B8"/>
    <w:rsid w:val="00F65AD6"/>
    <w:rsid w:val="00F65BCB"/>
    <w:rsid w:val="00F65C1B"/>
    <w:rsid w:val="00F65D33"/>
    <w:rsid w:val="00F66802"/>
    <w:rsid w:val="00F66911"/>
    <w:rsid w:val="00F66923"/>
    <w:rsid w:val="00F66CE6"/>
    <w:rsid w:val="00F66EA0"/>
    <w:rsid w:val="00F66F47"/>
    <w:rsid w:val="00F66FDC"/>
    <w:rsid w:val="00F67080"/>
    <w:rsid w:val="00F6708B"/>
    <w:rsid w:val="00F6715A"/>
    <w:rsid w:val="00F67242"/>
    <w:rsid w:val="00F67325"/>
    <w:rsid w:val="00F67330"/>
    <w:rsid w:val="00F67515"/>
    <w:rsid w:val="00F67CC5"/>
    <w:rsid w:val="00F67DC7"/>
    <w:rsid w:val="00F67EA9"/>
    <w:rsid w:val="00F67EF4"/>
    <w:rsid w:val="00F700C5"/>
    <w:rsid w:val="00F7022E"/>
    <w:rsid w:val="00F70287"/>
    <w:rsid w:val="00F70523"/>
    <w:rsid w:val="00F706EF"/>
    <w:rsid w:val="00F70AB8"/>
    <w:rsid w:val="00F70BE8"/>
    <w:rsid w:val="00F70E63"/>
    <w:rsid w:val="00F70E8F"/>
    <w:rsid w:val="00F70FE6"/>
    <w:rsid w:val="00F71595"/>
    <w:rsid w:val="00F71623"/>
    <w:rsid w:val="00F71755"/>
    <w:rsid w:val="00F71856"/>
    <w:rsid w:val="00F7198B"/>
    <w:rsid w:val="00F71FDC"/>
    <w:rsid w:val="00F72000"/>
    <w:rsid w:val="00F7233C"/>
    <w:rsid w:val="00F723A9"/>
    <w:rsid w:val="00F72549"/>
    <w:rsid w:val="00F726DB"/>
    <w:rsid w:val="00F727AD"/>
    <w:rsid w:val="00F7294A"/>
    <w:rsid w:val="00F7297F"/>
    <w:rsid w:val="00F72AF7"/>
    <w:rsid w:val="00F72C50"/>
    <w:rsid w:val="00F72CF2"/>
    <w:rsid w:val="00F72E41"/>
    <w:rsid w:val="00F72FB4"/>
    <w:rsid w:val="00F7316D"/>
    <w:rsid w:val="00F73207"/>
    <w:rsid w:val="00F7326F"/>
    <w:rsid w:val="00F7329E"/>
    <w:rsid w:val="00F732B9"/>
    <w:rsid w:val="00F733FD"/>
    <w:rsid w:val="00F735C9"/>
    <w:rsid w:val="00F736FA"/>
    <w:rsid w:val="00F737FC"/>
    <w:rsid w:val="00F739FC"/>
    <w:rsid w:val="00F73B18"/>
    <w:rsid w:val="00F73C91"/>
    <w:rsid w:val="00F73E33"/>
    <w:rsid w:val="00F73E5F"/>
    <w:rsid w:val="00F73E92"/>
    <w:rsid w:val="00F73F3B"/>
    <w:rsid w:val="00F74408"/>
    <w:rsid w:val="00F74446"/>
    <w:rsid w:val="00F744FF"/>
    <w:rsid w:val="00F7472E"/>
    <w:rsid w:val="00F74B1C"/>
    <w:rsid w:val="00F74B63"/>
    <w:rsid w:val="00F74B91"/>
    <w:rsid w:val="00F74B96"/>
    <w:rsid w:val="00F74C7A"/>
    <w:rsid w:val="00F74D31"/>
    <w:rsid w:val="00F75025"/>
    <w:rsid w:val="00F75443"/>
    <w:rsid w:val="00F7554C"/>
    <w:rsid w:val="00F75A08"/>
    <w:rsid w:val="00F75A31"/>
    <w:rsid w:val="00F75A4C"/>
    <w:rsid w:val="00F75AC0"/>
    <w:rsid w:val="00F75B8F"/>
    <w:rsid w:val="00F75D27"/>
    <w:rsid w:val="00F761AC"/>
    <w:rsid w:val="00F76271"/>
    <w:rsid w:val="00F76295"/>
    <w:rsid w:val="00F76384"/>
    <w:rsid w:val="00F76496"/>
    <w:rsid w:val="00F764CC"/>
    <w:rsid w:val="00F7651C"/>
    <w:rsid w:val="00F76535"/>
    <w:rsid w:val="00F766A7"/>
    <w:rsid w:val="00F766D4"/>
    <w:rsid w:val="00F7675E"/>
    <w:rsid w:val="00F76864"/>
    <w:rsid w:val="00F768EA"/>
    <w:rsid w:val="00F76ADE"/>
    <w:rsid w:val="00F76B2C"/>
    <w:rsid w:val="00F76BB1"/>
    <w:rsid w:val="00F76CAB"/>
    <w:rsid w:val="00F76DF5"/>
    <w:rsid w:val="00F76E54"/>
    <w:rsid w:val="00F76F2E"/>
    <w:rsid w:val="00F77216"/>
    <w:rsid w:val="00F773A1"/>
    <w:rsid w:val="00F77558"/>
    <w:rsid w:val="00F777C7"/>
    <w:rsid w:val="00F77AA3"/>
    <w:rsid w:val="00F77AB2"/>
    <w:rsid w:val="00F77ABA"/>
    <w:rsid w:val="00F77BF3"/>
    <w:rsid w:val="00F77C32"/>
    <w:rsid w:val="00F77EEA"/>
    <w:rsid w:val="00F77F2A"/>
    <w:rsid w:val="00F77FA2"/>
    <w:rsid w:val="00F8050E"/>
    <w:rsid w:val="00F80568"/>
    <w:rsid w:val="00F806D6"/>
    <w:rsid w:val="00F807A5"/>
    <w:rsid w:val="00F80A4E"/>
    <w:rsid w:val="00F80ADF"/>
    <w:rsid w:val="00F80DA1"/>
    <w:rsid w:val="00F80DAF"/>
    <w:rsid w:val="00F80DBD"/>
    <w:rsid w:val="00F80F0D"/>
    <w:rsid w:val="00F80F13"/>
    <w:rsid w:val="00F81334"/>
    <w:rsid w:val="00F8141A"/>
    <w:rsid w:val="00F814DD"/>
    <w:rsid w:val="00F81595"/>
    <w:rsid w:val="00F816E6"/>
    <w:rsid w:val="00F81AE7"/>
    <w:rsid w:val="00F81D4B"/>
    <w:rsid w:val="00F81F77"/>
    <w:rsid w:val="00F820E9"/>
    <w:rsid w:val="00F821C8"/>
    <w:rsid w:val="00F826B4"/>
    <w:rsid w:val="00F82881"/>
    <w:rsid w:val="00F828C6"/>
    <w:rsid w:val="00F82953"/>
    <w:rsid w:val="00F82C2D"/>
    <w:rsid w:val="00F82C81"/>
    <w:rsid w:val="00F82D45"/>
    <w:rsid w:val="00F82EDE"/>
    <w:rsid w:val="00F82F5B"/>
    <w:rsid w:val="00F8307E"/>
    <w:rsid w:val="00F830DA"/>
    <w:rsid w:val="00F831A1"/>
    <w:rsid w:val="00F83212"/>
    <w:rsid w:val="00F8336D"/>
    <w:rsid w:val="00F8357D"/>
    <w:rsid w:val="00F8362F"/>
    <w:rsid w:val="00F83757"/>
    <w:rsid w:val="00F83A9E"/>
    <w:rsid w:val="00F83C96"/>
    <w:rsid w:val="00F83D09"/>
    <w:rsid w:val="00F83E2C"/>
    <w:rsid w:val="00F83F97"/>
    <w:rsid w:val="00F84114"/>
    <w:rsid w:val="00F841D3"/>
    <w:rsid w:val="00F844C3"/>
    <w:rsid w:val="00F845EF"/>
    <w:rsid w:val="00F8475E"/>
    <w:rsid w:val="00F84760"/>
    <w:rsid w:val="00F847FC"/>
    <w:rsid w:val="00F848E0"/>
    <w:rsid w:val="00F84A1E"/>
    <w:rsid w:val="00F850EE"/>
    <w:rsid w:val="00F85444"/>
    <w:rsid w:val="00F85468"/>
    <w:rsid w:val="00F85615"/>
    <w:rsid w:val="00F8580F"/>
    <w:rsid w:val="00F859A0"/>
    <w:rsid w:val="00F859C2"/>
    <w:rsid w:val="00F85AC5"/>
    <w:rsid w:val="00F85BD3"/>
    <w:rsid w:val="00F85CC1"/>
    <w:rsid w:val="00F85D69"/>
    <w:rsid w:val="00F861B9"/>
    <w:rsid w:val="00F861D0"/>
    <w:rsid w:val="00F862F9"/>
    <w:rsid w:val="00F86395"/>
    <w:rsid w:val="00F86508"/>
    <w:rsid w:val="00F86BC8"/>
    <w:rsid w:val="00F86E39"/>
    <w:rsid w:val="00F86F5D"/>
    <w:rsid w:val="00F870C9"/>
    <w:rsid w:val="00F8715D"/>
    <w:rsid w:val="00F871E1"/>
    <w:rsid w:val="00F8757E"/>
    <w:rsid w:val="00F87728"/>
    <w:rsid w:val="00F87754"/>
    <w:rsid w:val="00F87A0B"/>
    <w:rsid w:val="00F87BE2"/>
    <w:rsid w:val="00F87FE3"/>
    <w:rsid w:val="00F90044"/>
    <w:rsid w:val="00F90184"/>
    <w:rsid w:val="00F901EB"/>
    <w:rsid w:val="00F90309"/>
    <w:rsid w:val="00F90576"/>
    <w:rsid w:val="00F90613"/>
    <w:rsid w:val="00F90BA5"/>
    <w:rsid w:val="00F90D5A"/>
    <w:rsid w:val="00F90DB2"/>
    <w:rsid w:val="00F90E6C"/>
    <w:rsid w:val="00F90F72"/>
    <w:rsid w:val="00F91070"/>
    <w:rsid w:val="00F910E7"/>
    <w:rsid w:val="00F9126C"/>
    <w:rsid w:val="00F9167B"/>
    <w:rsid w:val="00F9170E"/>
    <w:rsid w:val="00F9189A"/>
    <w:rsid w:val="00F91A18"/>
    <w:rsid w:val="00F91ACA"/>
    <w:rsid w:val="00F91CA5"/>
    <w:rsid w:val="00F91DE3"/>
    <w:rsid w:val="00F92055"/>
    <w:rsid w:val="00F921FE"/>
    <w:rsid w:val="00F92222"/>
    <w:rsid w:val="00F9229E"/>
    <w:rsid w:val="00F9256A"/>
    <w:rsid w:val="00F925E4"/>
    <w:rsid w:val="00F92815"/>
    <w:rsid w:val="00F929AB"/>
    <w:rsid w:val="00F92B2F"/>
    <w:rsid w:val="00F92F1E"/>
    <w:rsid w:val="00F92F48"/>
    <w:rsid w:val="00F9312F"/>
    <w:rsid w:val="00F93130"/>
    <w:rsid w:val="00F93172"/>
    <w:rsid w:val="00F93291"/>
    <w:rsid w:val="00F934AD"/>
    <w:rsid w:val="00F935C7"/>
    <w:rsid w:val="00F93870"/>
    <w:rsid w:val="00F93AC3"/>
    <w:rsid w:val="00F93ADD"/>
    <w:rsid w:val="00F93CD3"/>
    <w:rsid w:val="00F93E00"/>
    <w:rsid w:val="00F9419E"/>
    <w:rsid w:val="00F94397"/>
    <w:rsid w:val="00F9444B"/>
    <w:rsid w:val="00F946AA"/>
    <w:rsid w:val="00F948C3"/>
    <w:rsid w:val="00F94D7F"/>
    <w:rsid w:val="00F94DF5"/>
    <w:rsid w:val="00F94E99"/>
    <w:rsid w:val="00F950E5"/>
    <w:rsid w:val="00F9529B"/>
    <w:rsid w:val="00F954D2"/>
    <w:rsid w:val="00F958DA"/>
    <w:rsid w:val="00F95CA9"/>
    <w:rsid w:val="00F96038"/>
    <w:rsid w:val="00F96333"/>
    <w:rsid w:val="00F963CD"/>
    <w:rsid w:val="00F96466"/>
    <w:rsid w:val="00F9646E"/>
    <w:rsid w:val="00F9669F"/>
    <w:rsid w:val="00F9689A"/>
    <w:rsid w:val="00F968C8"/>
    <w:rsid w:val="00F968DB"/>
    <w:rsid w:val="00F9697D"/>
    <w:rsid w:val="00F97147"/>
    <w:rsid w:val="00F972F7"/>
    <w:rsid w:val="00F97448"/>
    <w:rsid w:val="00F97671"/>
    <w:rsid w:val="00F976C2"/>
    <w:rsid w:val="00F978C9"/>
    <w:rsid w:val="00F97928"/>
    <w:rsid w:val="00F97AF9"/>
    <w:rsid w:val="00F97D62"/>
    <w:rsid w:val="00F97D72"/>
    <w:rsid w:val="00F97F87"/>
    <w:rsid w:val="00FA027F"/>
    <w:rsid w:val="00FA02D2"/>
    <w:rsid w:val="00FA04FC"/>
    <w:rsid w:val="00FA054F"/>
    <w:rsid w:val="00FA0972"/>
    <w:rsid w:val="00FA098A"/>
    <w:rsid w:val="00FA09BB"/>
    <w:rsid w:val="00FA0A00"/>
    <w:rsid w:val="00FA0C29"/>
    <w:rsid w:val="00FA0F4A"/>
    <w:rsid w:val="00FA10D8"/>
    <w:rsid w:val="00FA1231"/>
    <w:rsid w:val="00FA13F9"/>
    <w:rsid w:val="00FA1512"/>
    <w:rsid w:val="00FA15B6"/>
    <w:rsid w:val="00FA17B3"/>
    <w:rsid w:val="00FA1860"/>
    <w:rsid w:val="00FA1979"/>
    <w:rsid w:val="00FA1A52"/>
    <w:rsid w:val="00FA1AC6"/>
    <w:rsid w:val="00FA1AF6"/>
    <w:rsid w:val="00FA1E17"/>
    <w:rsid w:val="00FA1E36"/>
    <w:rsid w:val="00FA1E52"/>
    <w:rsid w:val="00FA2025"/>
    <w:rsid w:val="00FA2263"/>
    <w:rsid w:val="00FA23E5"/>
    <w:rsid w:val="00FA23ED"/>
    <w:rsid w:val="00FA24BC"/>
    <w:rsid w:val="00FA2518"/>
    <w:rsid w:val="00FA25FF"/>
    <w:rsid w:val="00FA2612"/>
    <w:rsid w:val="00FA2790"/>
    <w:rsid w:val="00FA282C"/>
    <w:rsid w:val="00FA2912"/>
    <w:rsid w:val="00FA29F4"/>
    <w:rsid w:val="00FA2A5C"/>
    <w:rsid w:val="00FA2B37"/>
    <w:rsid w:val="00FA2B8A"/>
    <w:rsid w:val="00FA2CCE"/>
    <w:rsid w:val="00FA3079"/>
    <w:rsid w:val="00FA31E9"/>
    <w:rsid w:val="00FA33C1"/>
    <w:rsid w:val="00FA3650"/>
    <w:rsid w:val="00FA381D"/>
    <w:rsid w:val="00FA3830"/>
    <w:rsid w:val="00FA386E"/>
    <w:rsid w:val="00FA3882"/>
    <w:rsid w:val="00FA38F2"/>
    <w:rsid w:val="00FA3A11"/>
    <w:rsid w:val="00FA3C1A"/>
    <w:rsid w:val="00FA4175"/>
    <w:rsid w:val="00FA429A"/>
    <w:rsid w:val="00FA4317"/>
    <w:rsid w:val="00FA43E8"/>
    <w:rsid w:val="00FA48B7"/>
    <w:rsid w:val="00FA4964"/>
    <w:rsid w:val="00FA4D7D"/>
    <w:rsid w:val="00FA4E1A"/>
    <w:rsid w:val="00FA4E70"/>
    <w:rsid w:val="00FA501E"/>
    <w:rsid w:val="00FA510C"/>
    <w:rsid w:val="00FA52AD"/>
    <w:rsid w:val="00FA531F"/>
    <w:rsid w:val="00FA5600"/>
    <w:rsid w:val="00FA5895"/>
    <w:rsid w:val="00FA59D0"/>
    <w:rsid w:val="00FA5D1E"/>
    <w:rsid w:val="00FA5EE9"/>
    <w:rsid w:val="00FA5F0B"/>
    <w:rsid w:val="00FA5F57"/>
    <w:rsid w:val="00FA606A"/>
    <w:rsid w:val="00FA60F9"/>
    <w:rsid w:val="00FA6544"/>
    <w:rsid w:val="00FA6950"/>
    <w:rsid w:val="00FA69E1"/>
    <w:rsid w:val="00FA6ED6"/>
    <w:rsid w:val="00FA6EEB"/>
    <w:rsid w:val="00FA7094"/>
    <w:rsid w:val="00FA7351"/>
    <w:rsid w:val="00FA7560"/>
    <w:rsid w:val="00FA75A9"/>
    <w:rsid w:val="00FA7651"/>
    <w:rsid w:val="00FA77A8"/>
    <w:rsid w:val="00FA7972"/>
    <w:rsid w:val="00FA7CD0"/>
    <w:rsid w:val="00FB008E"/>
    <w:rsid w:val="00FB01BB"/>
    <w:rsid w:val="00FB047D"/>
    <w:rsid w:val="00FB0611"/>
    <w:rsid w:val="00FB068F"/>
    <w:rsid w:val="00FB089D"/>
    <w:rsid w:val="00FB0CAB"/>
    <w:rsid w:val="00FB0CF6"/>
    <w:rsid w:val="00FB0E76"/>
    <w:rsid w:val="00FB11A4"/>
    <w:rsid w:val="00FB12CD"/>
    <w:rsid w:val="00FB1321"/>
    <w:rsid w:val="00FB1660"/>
    <w:rsid w:val="00FB174D"/>
    <w:rsid w:val="00FB1C32"/>
    <w:rsid w:val="00FB1E33"/>
    <w:rsid w:val="00FB212B"/>
    <w:rsid w:val="00FB213D"/>
    <w:rsid w:val="00FB21A2"/>
    <w:rsid w:val="00FB2257"/>
    <w:rsid w:val="00FB260A"/>
    <w:rsid w:val="00FB27B3"/>
    <w:rsid w:val="00FB298D"/>
    <w:rsid w:val="00FB2A33"/>
    <w:rsid w:val="00FB2B68"/>
    <w:rsid w:val="00FB2CD1"/>
    <w:rsid w:val="00FB2DDB"/>
    <w:rsid w:val="00FB2E4B"/>
    <w:rsid w:val="00FB30E4"/>
    <w:rsid w:val="00FB3124"/>
    <w:rsid w:val="00FB3142"/>
    <w:rsid w:val="00FB3196"/>
    <w:rsid w:val="00FB31F4"/>
    <w:rsid w:val="00FB3308"/>
    <w:rsid w:val="00FB330D"/>
    <w:rsid w:val="00FB3518"/>
    <w:rsid w:val="00FB3665"/>
    <w:rsid w:val="00FB3866"/>
    <w:rsid w:val="00FB3A0E"/>
    <w:rsid w:val="00FB3C60"/>
    <w:rsid w:val="00FB3D7D"/>
    <w:rsid w:val="00FB3F1C"/>
    <w:rsid w:val="00FB413E"/>
    <w:rsid w:val="00FB42BA"/>
    <w:rsid w:val="00FB4448"/>
    <w:rsid w:val="00FB4468"/>
    <w:rsid w:val="00FB45B1"/>
    <w:rsid w:val="00FB4666"/>
    <w:rsid w:val="00FB482B"/>
    <w:rsid w:val="00FB490D"/>
    <w:rsid w:val="00FB491C"/>
    <w:rsid w:val="00FB495A"/>
    <w:rsid w:val="00FB4BBD"/>
    <w:rsid w:val="00FB4DD7"/>
    <w:rsid w:val="00FB4FEA"/>
    <w:rsid w:val="00FB5289"/>
    <w:rsid w:val="00FB5341"/>
    <w:rsid w:val="00FB56E6"/>
    <w:rsid w:val="00FB5883"/>
    <w:rsid w:val="00FB58D3"/>
    <w:rsid w:val="00FB5BAF"/>
    <w:rsid w:val="00FB5E91"/>
    <w:rsid w:val="00FB618B"/>
    <w:rsid w:val="00FB62B2"/>
    <w:rsid w:val="00FB63F6"/>
    <w:rsid w:val="00FB67A2"/>
    <w:rsid w:val="00FB68D1"/>
    <w:rsid w:val="00FB698F"/>
    <w:rsid w:val="00FB6BE3"/>
    <w:rsid w:val="00FB6D34"/>
    <w:rsid w:val="00FB6F9B"/>
    <w:rsid w:val="00FB705C"/>
    <w:rsid w:val="00FB7201"/>
    <w:rsid w:val="00FB72F9"/>
    <w:rsid w:val="00FB7395"/>
    <w:rsid w:val="00FB74C6"/>
    <w:rsid w:val="00FB76CE"/>
    <w:rsid w:val="00FB7720"/>
    <w:rsid w:val="00FB7775"/>
    <w:rsid w:val="00FB78D3"/>
    <w:rsid w:val="00FB7B1C"/>
    <w:rsid w:val="00FB7C03"/>
    <w:rsid w:val="00FB7CC3"/>
    <w:rsid w:val="00FB7F41"/>
    <w:rsid w:val="00FB7FA6"/>
    <w:rsid w:val="00FC02D2"/>
    <w:rsid w:val="00FC03C0"/>
    <w:rsid w:val="00FC03F0"/>
    <w:rsid w:val="00FC0B0B"/>
    <w:rsid w:val="00FC0D9E"/>
    <w:rsid w:val="00FC0E25"/>
    <w:rsid w:val="00FC0FF6"/>
    <w:rsid w:val="00FC11B3"/>
    <w:rsid w:val="00FC120B"/>
    <w:rsid w:val="00FC133A"/>
    <w:rsid w:val="00FC1342"/>
    <w:rsid w:val="00FC139C"/>
    <w:rsid w:val="00FC153F"/>
    <w:rsid w:val="00FC172E"/>
    <w:rsid w:val="00FC1834"/>
    <w:rsid w:val="00FC1913"/>
    <w:rsid w:val="00FC1B39"/>
    <w:rsid w:val="00FC1B5B"/>
    <w:rsid w:val="00FC1BB5"/>
    <w:rsid w:val="00FC1D19"/>
    <w:rsid w:val="00FC21E0"/>
    <w:rsid w:val="00FC241F"/>
    <w:rsid w:val="00FC2502"/>
    <w:rsid w:val="00FC25EE"/>
    <w:rsid w:val="00FC299A"/>
    <w:rsid w:val="00FC2A56"/>
    <w:rsid w:val="00FC2BB5"/>
    <w:rsid w:val="00FC2C17"/>
    <w:rsid w:val="00FC30AA"/>
    <w:rsid w:val="00FC3120"/>
    <w:rsid w:val="00FC32CE"/>
    <w:rsid w:val="00FC339E"/>
    <w:rsid w:val="00FC35A8"/>
    <w:rsid w:val="00FC37AF"/>
    <w:rsid w:val="00FC39D1"/>
    <w:rsid w:val="00FC3CF7"/>
    <w:rsid w:val="00FC3E4B"/>
    <w:rsid w:val="00FC40F1"/>
    <w:rsid w:val="00FC48EE"/>
    <w:rsid w:val="00FC4BC7"/>
    <w:rsid w:val="00FC4C0D"/>
    <w:rsid w:val="00FC4C23"/>
    <w:rsid w:val="00FC4D0C"/>
    <w:rsid w:val="00FC4D0F"/>
    <w:rsid w:val="00FC4D6B"/>
    <w:rsid w:val="00FC4EE8"/>
    <w:rsid w:val="00FC4F8F"/>
    <w:rsid w:val="00FC5011"/>
    <w:rsid w:val="00FC51EA"/>
    <w:rsid w:val="00FC53CB"/>
    <w:rsid w:val="00FC54DD"/>
    <w:rsid w:val="00FC5673"/>
    <w:rsid w:val="00FC5825"/>
    <w:rsid w:val="00FC5844"/>
    <w:rsid w:val="00FC586E"/>
    <w:rsid w:val="00FC596F"/>
    <w:rsid w:val="00FC5A02"/>
    <w:rsid w:val="00FC5A93"/>
    <w:rsid w:val="00FC5B44"/>
    <w:rsid w:val="00FC5D01"/>
    <w:rsid w:val="00FC5DAF"/>
    <w:rsid w:val="00FC5FFF"/>
    <w:rsid w:val="00FC6123"/>
    <w:rsid w:val="00FC6474"/>
    <w:rsid w:val="00FC663C"/>
    <w:rsid w:val="00FC6708"/>
    <w:rsid w:val="00FC688F"/>
    <w:rsid w:val="00FC6E2F"/>
    <w:rsid w:val="00FC6EB8"/>
    <w:rsid w:val="00FC6F10"/>
    <w:rsid w:val="00FC6F62"/>
    <w:rsid w:val="00FC6FD4"/>
    <w:rsid w:val="00FC72FA"/>
    <w:rsid w:val="00FC755C"/>
    <w:rsid w:val="00FC7705"/>
    <w:rsid w:val="00FC7817"/>
    <w:rsid w:val="00FC79AD"/>
    <w:rsid w:val="00FC7CEC"/>
    <w:rsid w:val="00FC7EBF"/>
    <w:rsid w:val="00FC7FA1"/>
    <w:rsid w:val="00FD01C4"/>
    <w:rsid w:val="00FD04F4"/>
    <w:rsid w:val="00FD075C"/>
    <w:rsid w:val="00FD0907"/>
    <w:rsid w:val="00FD0AB7"/>
    <w:rsid w:val="00FD0B0E"/>
    <w:rsid w:val="00FD0C1F"/>
    <w:rsid w:val="00FD0E56"/>
    <w:rsid w:val="00FD1009"/>
    <w:rsid w:val="00FD1015"/>
    <w:rsid w:val="00FD121B"/>
    <w:rsid w:val="00FD13ED"/>
    <w:rsid w:val="00FD1558"/>
    <w:rsid w:val="00FD1759"/>
    <w:rsid w:val="00FD19E3"/>
    <w:rsid w:val="00FD1B06"/>
    <w:rsid w:val="00FD1BB3"/>
    <w:rsid w:val="00FD1C34"/>
    <w:rsid w:val="00FD1EE1"/>
    <w:rsid w:val="00FD2022"/>
    <w:rsid w:val="00FD20D0"/>
    <w:rsid w:val="00FD22FA"/>
    <w:rsid w:val="00FD2354"/>
    <w:rsid w:val="00FD248A"/>
    <w:rsid w:val="00FD2558"/>
    <w:rsid w:val="00FD25A6"/>
    <w:rsid w:val="00FD27EF"/>
    <w:rsid w:val="00FD2AE9"/>
    <w:rsid w:val="00FD2B73"/>
    <w:rsid w:val="00FD2BC5"/>
    <w:rsid w:val="00FD2C7F"/>
    <w:rsid w:val="00FD2CD6"/>
    <w:rsid w:val="00FD2CE0"/>
    <w:rsid w:val="00FD2D86"/>
    <w:rsid w:val="00FD2E3D"/>
    <w:rsid w:val="00FD2F42"/>
    <w:rsid w:val="00FD3072"/>
    <w:rsid w:val="00FD312E"/>
    <w:rsid w:val="00FD3453"/>
    <w:rsid w:val="00FD3465"/>
    <w:rsid w:val="00FD35D9"/>
    <w:rsid w:val="00FD3720"/>
    <w:rsid w:val="00FD3768"/>
    <w:rsid w:val="00FD389C"/>
    <w:rsid w:val="00FD3A81"/>
    <w:rsid w:val="00FD3BD3"/>
    <w:rsid w:val="00FD3ECA"/>
    <w:rsid w:val="00FD4203"/>
    <w:rsid w:val="00FD4266"/>
    <w:rsid w:val="00FD4354"/>
    <w:rsid w:val="00FD4403"/>
    <w:rsid w:val="00FD468B"/>
    <w:rsid w:val="00FD4735"/>
    <w:rsid w:val="00FD4752"/>
    <w:rsid w:val="00FD48C7"/>
    <w:rsid w:val="00FD4A3F"/>
    <w:rsid w:val="00FD4A4D"/>
    <w:rsid w:val="00FD4B8E"/>
    <w:rsid w:val="00FD4B93"/>
    <w:rsid w:val="00FD4D4D"/>
    <w:rsid w:val="00FD4D74"/>
    <w:rsid w:val="00FD4FB0"/>
    <w:rsid w:val="00FD4FD4"/>
    <w:rsid w:val="00FD5016"/>
    <w:rsid w:val="00FD5080"/>
    <w:rsid w:val="00FD51F3"/>
    <w:rsid w:val="00FD5286"/>
    <w:rsid w:val="00FD52C8"/>
    <w:rsid w:val="00FD52CD"/>
    <w:rsid w:val="00FD5348"/>
    <w:rsid w:val="00FD538D"/>
    <w:rsid w:val="00FD5439"/>
    <w:rsid w:val="00FD5986"/>
    <w:rsid w:val="00FD5A49"/>
    <w:rsid w:val="00FD5D27"/>
    <w:rsid w:val="00FD5E27"/>
    <w:rsid w:val="00FD5EB6"/>
    <w:rsid w:val="00FD5F41"/>
    <w:rsid w:val="00FD5FFA"/>
    <w:rsid w:val="00FD6063"/>
    <w:rsid w:val="00FD6395"/>
    <w:rsid w:val="00FD6A92"/>
    <w:rsid w:val="00FD6AB1"/>
    <w:rsid w:val="00FD6C74"/>
    <w:rsid w:val="00FD6C8A"/>
    <w:rsid w:val="00FD6DA1"/>
    <w:rsid w:val="00FD6EBE"/>
    <w:rsid w:val="00FD6FB6"/>
    <w:rsid w:val="00FD6FE4"/>
    <w:rsid w:val="00FD70DE"/>
    <w:rsid w:val="00FD7188"/>
    <w:rsid w:val="00FD724E"/>
    <w:rsid w:val="00FD7270"/>
    <w:rsid w:val="00FD7387"/>
    <w:rsid w:val="00FD76A3"/>
    <w:rsid w:val="00FD771D"/>
    <w:rsid w:val="00FD7867"/>
    <w:rsid w:val="00FD7A49"/>
    <w:rsid w:val="00FD7D8C"/>
    <w:rsid w:val="00FD7DD3"/>
    <w:rsid w:val="00FE0169"/>
    <w:rsid w:val="00FE01C3"/>
    <w:rsid w:val="00FE0293"/>
    <w:rsid w:val="00FE038E"/>
    <w:rsid w:val="00FE05A0"/>
    <w:rsid w:val="00FE061F"/>
    <w:rsid w:val="00FE067A"/>
    <w:rsid w:val="00FE0A4B"/>
    <w:rsid w:val="00FE0A87"/>
    <w:rsid w:val="00FE0AEA"/>
    <w:rsid w:val="00FE0B28"/>
    <w:rsid w:val="00FE0C2F"/>
    <w:rsid w:val="00FE0C81"/>
    <w:rsid w:val="00FE0DE3"/>
    <w:rsid w:val="00FE0F13"/>
    <w:rsid w:val="00FE1122"/>
    <w:rsid w:val="00FE13C8"/>
    <w:rsid w:val="00FE1409"/>
    <w:rsid w:val="00FE14AD"/>
    <w:rsid w:val="00FE162D"/>
    <w:rsid w:val="00FE167F"/>
    <w:rsid w:val="00FE1972"/>
    <w:rsid w:val="00FE19D1"/>
    <w:rsid w:val="00FE1BBD"/>
    <w:rsid w:val="00FE1D6E"/>
    <w:rsid w:val="00FE1F24"/>
    <w:rsid w:val="00FE2086"/>
    <w:rsid w:val="00FE20D1"/>
    <w:rsid w:val="00FE2100"/>
    <w:rsid w:val="00FE23A7"/>
    <w:rsid w:val="00FE25EB"/>
    <w:rsid w:val="00FE2933"/>
    <w:rsid w:val="00FE2998"/>
    <w:rsid w:val="00FE29C9"/>
    <w:rsid w:val="00FE2A32"/>
    <w:rsid w:val="00FE2AE1"/>
    <w:rsid w:val="00FE2B08"/>
    <w:rsid w:val="00FE2B66"/>
    <w:rsid w:val="00FE2C86"/>
    <w:rsid w:val="00FE2EFE"/>
    <w:rsid w:val="00FE30E8"/>
    <w:rsid w:val="00FE317C"/>
    <w:rsid w:val="00FE329A"/>
    <w:rsid w:val="00FE3308"/>
    <w:rsid w:val="00FE332A"/>
    <w:rsid w:val="00FE3563"/>
    <w:rsid w:val="00FE35E5"/>
    <w:rsid w:val="00FE3928"/>
    <w:rsid w:val="00FE3929"/>
    <w:rsid w:val="00FE3A58"/>
    <w:rsid w:val="00FE3AC4"/>
    <w:rsid w:val="00FE3BBA"/>
    <w:rsid w:val="00FE3CC6"/>
    <w:rsid w:val="00FE3F30"/>
    <w:rsid w:val="00FE3F9A"/>
    <w:rsid w:val="00FE4107"/>
    <w:rsid w:val="00FE4417"/>
    <w:rsid w:val="00FE446B"/>
    <w:rsid w:val="00FE44F7"/>
    <w:rsid w:val="00FE454A"/>
    <w:rsid w:val="00FE48C9"/>
    <w:rsid w:val="00FE48DD"/>
    <w:rsid w:val="00FE4DE6"/>
    <w:rsid w:val="00FE4F02"/>
    <w:rsid w:val="00FE50E9"/>
    <w:rsid w:val="00FE5351"/>
    <w:rsid w:val="00FE540C"/>
    <w:rsid w:val="00FE5B41"/>
    <w:rsid w:val="00FE6270"/>
    <w:rsid w:val="00FE632E"/>
    <w:rsid w:val="00FE63B5"/>
    <w:rsid w:val="00FE654A"/>
    <w:rsid w:val="00FE6699"/>
    <w:rsid w:val="00FE67EE"/>
    <w:rsid w:val="00FE68DF"/>
    <w:rsid w:val="00FE69BF"/>
    <w:rsid w:val="00FE6C44"/>
    <w:rsid w:val="00FE70D9"/>
    <w:rsid w:val="00FE7186"/>
    <w:rsid w:val="00FE71B3"/>
    <w:rsid w:val="00FE71CD"/>
    <w:rsid w:val="00FE7395"/>
    <w:rsid w:val="00FE7642"/>
    <w:rsid w:val="00FE7670"/>
    <w:rsid w:val="00FE7708"/>
    <w:rsid w:val="00FE77C6"/>
    <w:rsid w:val="00FE79EF"/>
    <w:rsid w:val="00FE7B44"/>
    <w:rsid w:val="00FE7B59"/>
    <w:rsid w:val="00FF0091"/>
    <w:rsid w:val="00FF01EA"/>
    <w:rsid w:val="00FF0310"/>
    <w:rsid w:val="00FF036E"/>
    <w:rsid w:val="00FF0426"/>
    <w:rsid w:val="00FF07D0"/>
    <w:rsid w:val="00FF08FA"/>
    <w:rsid w:val="00FF0914"/>
    <w:rsid w:val="00FF0952"/>
    <w:rsid w:val="00FF0A65"/>
    <w:rsid w:val="00FF0A99"/>
    <w:rsid w:val="00FF0A9D"/>
    <w:rsid w:val="00FF0C06"/>
    <w:rsid w:val="00FF0DC1"/>
    <w:rsid w:val="00FF1101"/>
    <w:rsid w:val="00FF1102"/>
    <w:rsid w:val="00FF15A0"/>
    <w:rsid w:val="00FF15A9"/>
    <w:rsid w:val="00FF1991"/>
    <w:rsid w:val="00FF1992"/>
    <w:rsid w:val="00FF1AE0"/>
    <w:rsid w:val="00FF1B05"/>
    <w:rsid w:val="00FF1DC3"/>
    <w:rsid w:val="00FF1E49"/>
    <w:rsid w:val="00FF1F59"/>
    <w:rsid w:val="00FF20B0"/>
    <w:rsid w:val="00FF21A6"/>
    <w:rsid w:val="00FF24BB"/>
    <w:rsid w:val="00FF2575"/>
    <w:rsid w:val="00FF267E"/>
    <w:rsid w:val="00FF279F"/>
    <w:rsid w:val="00FF2996"/>
    <w:rsid w:val="00FF2CA2"/>
    <w:rsid w:val="00FF2E98"/>
    <w:rsid w:val="00FF3177"/>
    <w:rsid w:val="00FF32A9"/>
    <w:rsid w:val="00FF3318"/>
    <w:rsid w:val="00FF335C"/>
    <w:rsid w:val="00FF338D"/>
    <w:rsid w:val="00FF3798"/>
    <w:rsid w:val="00FF3901"/>
    <w:rsid w:val="00FF3A9E"/>
    <w:rsid w:val="00FF3E42"/>
    <w:rsid w:val="00FF4005"/>
    <w:rsid w:val="00FF444D"/>
    <w:rsid w:val="00FF4525"/>
    <w:rsid w:val="00FF472A"/>
    <w:rsid w:val="00FF49D7"/>
    <w:rsid w:val="00FF4AB0"/>
    <w:rsid w:val="00FF4C1F"/>
    <w:rsid w:val="00FF4CB7"/>
    <w:rsid w:val="00FF4FA2"/>
    <w:rsid w:val="00FF51AA"/>
    <w:rsid w:val="00FF547D"/>
    <w:rsid w:val="00FF5605"/>
    <w:rsid w:val="00FF5AC2"/>
    <w:rsid w:val="00FF5B22"/>
    <w:rsid w:val="00FF5DC1"/>
    <w:rsid w:val="00FF61C4"/>
    <w:rsid w:val="00FF626F"/>
    <w:rsid w:val="00FF64B0"/>
    <w:rsid w:val="00FF6801"/>
    <w:rsid w:val="00FF6959"/>
    <w:rsid w:val="00FF6AB5"/>
    <w:rsid w:val="00FF6E40"/>
    <w:rsid w:val="00FF7031"/>
    <w:rsid w:val="00FF7119"/>
    <w:rsid w:val="00FF7184"/>
    <w:rsid w:val="00FF7400"/>
    <w:rsid w:val="00FF771F"/>
    <w:rsid w:val="00FF78D5"/>
    <w:rsid w:val="00FF79A0"/>
    <w:rsid w:val="00FF79C7"/>
    <w:rsid w:val="00FF7C03"/>
    <w:rsid w:val="00FF7CEC"/>
    <w:rsid w:val="0A7B73B5"/>
    <w:rsid w:val="161051E7"/>
    <w:rsid w:val="1CDBEFCA"/>
    <w:rsid w:val="1E0F6415"/>
    <w:rsid w:val="2AD70F8D"/>
    <w:rsid w:val="2AF09381"/>
    <w:rsid w:val="334EC8D1"/>
    <w:rsid w:val="396B11CC"/>
    <w:rsid w:val="3B832BA1"/>
    <w:rsid w:val="41B136DE"/>
    <w:rsid w:val="425E08A2"/>
    <w:rsid w:val="454EBB9A"/>
    <w:rsid w:val="4F32A844"/>
    <w:rsid w:val="4FEBCC13"/>
    <w:rsid w:val="551BBEAD"/>
    <w:rsid w:val="5E016711"/>
    <w:rsid w:val="6A8DF1DE"/>
    <w:rsid w:val="6E171C10"/>
    <w:rsid w:val="707D526D"/>
    <w:rsid w:val="70E790E5"/>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DA176B58-BEF7-4069-8DB2-40121E0F1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unhideWhenUsed/>
    <w:qFormat/>
    <w:rsid w:val="00D93A8D"/>
    <w:rPr>
      <w:sz w:val="21"/>
      <w:szCs w:val="21"/>
    </w:rPr>
  </w:style>
  <w:style w:type="paragraph" w:styleId="CommentText">
    <w:name w:val="annotation text"/>
    <w:basedOn w:val="Normal"/>
    <w:link w:val="CommentTextChar"/>
    <w:uiPriority w:val="99"/>
    <w:unhideWhenUsed/>
    <w:qFormat/>
    <w:rsid w:val="00D93A8D"/>
  </w:style>
  <w:style w:type="character" w:customStyle="1" w:styleId="CommentTextChar">
    <w:name w:val="Comment Text Char"/>
    <w:basedOn w:val="DefaultParagraphFont"/>
    <w:link w:val="CommentText"/>
    <w:uiPriority w:val="99"/>
    <w:qForma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9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3GPPText"/>
    <w:link w:val="3GPPAgreementsChar"/>
    <w:qFormat/>
    <w:rsid w:val="008C5EA6"/>
    <w:pPr>
      <w:numPr>
        <w:ilvl w:val="1"/>
        <w:numId w:val="5"/>
      </w:numPr>
    </w:pPr>
  </w:style>
  <w:style w:type="character" w:customStyle="1" w:styleId="3GPPAgreementsChar">
    <w:name w:val="3GPP Agreements Char"/>
    <w:link w:val="3GPPAgreements"/>
    <w:qFormat/>
    <w:rsid w:val="008C5EA6"/>
    <w:rPr>
      <w:rFonts w:ascii="Times New Roman" w:eastAsia="SimSun" w:hAnsi="Times New Roman" w:cs="Times New Roman"/>
      <w:szCs w:val="20"/>
      <w:lang w:eastAsia="en-US"/>
    </w:rPr>
  </w:style>
  <w:style w:type="paragraph" w:styleId="ListBullet">
    <w:name w:val="List Bullet"/>
    <w:basedOn w:val="Normal"/>
    <w:uiPriority w:val="99"/>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character" w:styleId="PlaceholderText">
    <w:name w:val="Placeholder Text"/>
    <w:basedOn w:val="DefaultParagraphFont"/>
    <w:uiPriority w:val="99"/>
    <w:semiHidden/>
    <w:rsid w:val="00E54B9F"/>
    <w:rPr>
      <w:color w:val="808080"/>
    </w:rPr>
  </w:style>
  <w:style w:type="character" w:customStyle="1" w:styleId="B1Zchn">
    <w:name w:val="B1 Zchn"/>
    <w:qFormat/>
    <w:rsid w:val="007B583C"/>
    <w:rPr>
      <w:lang w:eastAsia="en-US"/>
    </w:rPr>
  </w:style>
  <w:style w:type="paragraph" w:customStyle="1" w:styleId="N1">
    <w:name w:val="N1"/>
    <w:basedOn w:val="Normal"/>
    <w:link w:val="N1Char"/>
    <w:qFormat/>
    <w:rsid w:val="002F35AA"/>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F35AA"/>
    <w:rPr>
      <w:rFonts w:cstheme="minorHAnsi"/>
      <w:lang w:eastAsia="ko-KR" w:bidi="hi-IN"/>
    </w:rPr>
  </w:style>
  <w:style w:type="character" w:styleId="Strong">
    <w:name w:val="Strong"/>
    <w:uiPriority w:val="22"/>
    <w:qFormat/>
    <w:rsid w:val="00D61684"/>
    <w:rPr>
      <w:b/>
      <w:bCs/>
    </w:rPr>
  </w:style>
  <w:style w:type="paragraph" w:styleId="ListNumber2">
    <w:name w:val="List Number 2"/>
    <w:basedOn w:val="Normal"/>
    <w:uiPriority w:val="99"/>
    <w:semiHidden/>
    <w:unhideWhenUsed/>
    <w:rsid w:val="00B57492"/>
    <w:pPr>
      <w:numPr>
        <w:numId w:val="6"/>
      </w:numPr>
      <w:tabs>
        <w:tab w:val="clear" w:pos="643"/>
        <w:tab w:val="num" w:pos="360"/>
      </w:tabs>
      <w:ind w:left="0" w:firstLine="0"/>
      <w:contextualSpacing/>
    </w:pPr>
  </w:style>
  <w:style w:type="paragraph" w:styleId="BodyText">
    <w:name w:val="Body Text"/>
    <w:aliases w:val="bt"/>
    <w:basedOn w:val="Normal"/>
    <w:link w:val="BodyTextChar"/>
    <w:qFormat/>
    <w:rsid w:val="00391174"/>
    <w:pPr>
      <w:overflowPunct/>
      <w:autoSpaceDE/>
      <w:autoSpaceDN/>
      <w:adjustRightInd/>
      <w:jc w:val="both"/>
      <w:textAlignment w:val="auto"/>
    </w:pPr>
    <w:rPr>
      <w:rFonts w:eastAsia="MS Mincho"/>
      <w:lang w:val="en-US"/>
    </w:rPr>
  </w:style>
  <w:style w:type="character" w:customStyle="1" w:styleId="BodyTextChar">
    <w:name w:val="Body Text Char"/>
    <w:aliases w:val="bt Char"/>
    <w:basedOn w:val="DefaultParagraphFont"/>
    <w:link w:val="BodyText"/>
    <w:qFormat/>
    <w:rsid w:val="00391174"/>
    <w:rPr>
      <w:rFonts w:ascii="Times New Roman" w:eastAsia="MS Mincho" w:hAnsi="Times New Roman" w:cs="Times New Roman"/>
      <w:sz w:val="20"/>
      <w:szCs w:val="20"/>
      <w:lang w:eastAsia="en-US"/>
    </w:rPr>
  </w:style>
  <w:style w:type="character" w:styleId="UnresolvedMention">
    <w:name w:val="Unresolved Mention"/>
    <w:basedOn w:val="DefaultParagraphFont"/>
    <w:uiPriority w:val="99"/>
    <w:unhideWhenUsed/>
    <w:rsid w:val="00255CBF"/>
    <w:rPr>
      <w:color w:val="605E5C"/>
      <w:shd w:val="clear" w:color="auto" w:fill="E1DFDD"/>
    </w:rPr>
  </w:style>
  <w:style w:type="character" w:styleId="Mention">
    <w:name w:val="Mention"/>
    <w:basedOn w:val="DefaultParagraphFont"/>
    <w:uiPriority w:val="99"/>
    <w:unhideWhenUsed/>
    <w:rsid w:val="00255CBF"/>
    <w:rPr>
      <w:color w:val="2B579A"/>
      <w:shd w:val="clear" w:color="auto" w:fill="E1DFDD"/>
    </w:rPr>
  </w:style>
  <w:style w:type="paragraph" w:customStyle="1" w:styleId="3GPPNormalText">
    <w:name w:val="3GPP Normal Text"/>
    <w:basedOn w:val="BodyText"/>
    <w:link w:val="3GPPNormalTextChar"/>
    <w:autoRedefine/>
    <w:qFormat/>
    <w:rsid w:val="00C23A74"/>
    <w:pPr>
      <w:spacing w:after="0"/>
    </w:pPr>
    <w:rPr>
      <w:b/>
      <w:sz w:val="22"/>
      <w:szCs w:val="22"/>
    </w:rPr>
  </w:style>
  <w:style w:type="character" w:customStyle="1" w:styleId="3GPPNormalTextChar">
    <w:name w:val="3GPP Normal Text Char"/>
    <w:link w:val="3GPPNormalText"/>
    <w:qFormat/>
    <w:rsid w:val="00C23A74"/>
    <w:rPr>
      <w:rFonts w:ascii="Times New Roman" w:eastAsia="MS Mincho" w:hAnsi="Times New Roman" w:cs="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6875672">
      <w:bodyDiv w:val="1"/>
      <w:marLeft w:val="0"/>
      <w:marRight w:val="0"/>
      <w:marTop w:val="0"/>
      <w:marBottom w:val="0"/>
      <w:divBdr>
        <w:top w:val="none" w:sz="0" w:space="0" w:color="auto"/>
        <w:left w:val="none" w:sz="0" w:space="0" w:color="auto"/>
        <w:bottom w:val="none" w:sz="0" w:space="0" w:color="auto"/>
        <w:right w:val="none" w:sz="0" w:space="0" w:color="auto"/>
      </w:divBdr>
    </w:div>
    <w:div w:id="54087556">
      <w:bodyDiv w:val="1"/>
      <w:marLeft w:val="0"/>
      <w:marRight w:val="0"/>
      <w:marTop w:val="0"/>
      <w:marBottom w:val="0"/>
      <w:divBdr>
        <w:top w:val="none" w:sz="0" w:space="0" w:color="auto"/>
        <w:left w:val="none" w:sz="0" w:space="0" w:color="auto"/>
        <w:bottom w:val="none" w:sz="0" w:space="0" w:color="auto"/>
        <w:right w:val="none" w:sz="0" w:space="0" w:color="auto"/>
      </w:divBdr>
    </w:div>
    <w:div w:id="55519167">
      <w:bodyDiv w:val="1"/>
      <w:marLeft w:val="0"/>
      <w:marRight w:val="0"/>
      <w:marTop w:val="0"/>
      <w:marBottom w:val="0"/>
      <w:divBdr>
        <w:top w:val="none" w:sz="0" w:space="0" w:color="auto"/>
        <w:left w:val="none" w:sz="0" w:space="0" w:color="auto"/>
        <w:bottom w:val="none" w:sz="0" w:space="0" w:color="auto"/>
        <w:right w:val="none" w:sz="0" w:space="0" w:color="auto"/>
      </w:divBdr>
    </w:div>
    <w:div w:id="62996309">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136461608">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291449587">
      <w:bodyDiv w:val="1"/>
      <w:marLeft w:val="0"/>
      <w:marRight w:val="0"/>
      <w:marTop w:val="0"/>
      <w:marBottom w:val="0"/>
      <w:divBdr>
        <w:top w:val="none" w:sz="0" w:space="0" w:color="auto"/>
        <w:left w:val="none" w:sz="0" w:space="0" w:color="auto"/>
        <w:bottom w:val="none" w:sz="0" w:space="0" w:color="auto"/>
        <w:right w:val="none" w:sz="0" w:space="0" w:color="auto"/>
      </w:divBdr>
    </w:div>
    <w:div w:id="297035810">
      <w:bodyDiv w:val="1"/>
      <w:marLeft w:val="0"/>
      <w:marRight w:val="0"/>
      <w:marTop w:val="0"/>
      <w:marBottom w:val="0"/>
      <w:divBdr>
        <w:top w:val="none" w:sz="0" w:space="0" w:color="auto"/>
        <w:left w:val="none" w:sz="0" w:space="0" w:color="auto"/>
        <w:bottom w:val="none" w:sz="0" w:space="0" w:color="auto"/>
        <w:right w:val="none" w:sz="0" w:space="0" w:color="auto"/>
      </w:divBdr>
    </w:div>
    <w:div w:id="303891779">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0203755">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4133727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539053352">
      <w:bodyDiv w:val="1"/>
      <w:marLeft w:val="0"/>
      <w:marRight w:val="0"/>
      <w:marTop w:val="0"/>
      <w:marBottom w:val="0"/>
      <w:divBdr>
        <w:top w:val="none" w:sz="0" w:space="0" w:color="auto"/>
        <w:left w:val="none" w:sz="0" w:space="0" w:color="auto"/>
        <w:bottom w:val="none" w:sz="0" w:space="0" w:color="auto"/>
        <w:right w:val="none" w:sz="0" w:space="0" w:color="auto"/>
      </w:divBdr>
    </w:div>
    <w:div w:id="544684558">
      <w:bodyDiv w:val="1"/>
      <w:marLeft w:val="0"/>
      <w:marRight w:val="0"/>
      <w:marTop w:val="0"/>
      <w:marBottom w:val="0"/>
      <w:divBdr>
        <w:top w:val="none" w:sz="0" w:space="0" w:color="auto"/>
        <w:left w:val="none" w:sz="0" w:space="0" w:color="auto"/>
        <w:bottom w:val="none" w:sz="0" w:space="0" w:color="auto"/>
        <w:right w:val="none" w:sz="0" w:space="0" w:color="auto"/>
      </w:divBdr>
    </w:div>
    <w:div w:id="548148375">
      <w:bodyDiv w:val="1"/>
      <w:marLeft w:val="0"/>
      <w:marRight w:val="0"/>
      <w:marTop w:val="0"/>
      <w:marBottom w:val="0"/>
      <w:divBdr>
        <w:top w:val="none" w:sz="0" w:space="0" w:color="auto"/>
        <w:left w:val="none" w:sz="0" w:space="0" w:color="auto"/>
        <w:bottom w:val="none" w:sz="0" w:space="0" w:color="auto"/>
        <w:right w:val="none" w:sz="0" w:space="0" w:color="auto"/>
      </w:divBdr>
    </w:div>
    <w:div w:id="56002219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636568861">
      <w:bodyDiv w:val="1"/>
      <w:marLeft w:val="0"/>
      <w:marRight w:val="0"/>
      <w:marTop w:val="0"/>
      <w:marBottom w:val="0"/>
      <w:divBdr>
        <w:top w:val="none" w:sz="0" w:space="0" w:color="auto"/>
        <w:left w:val="none" w:sz="0" w:space="0" w:color="auto"/>
        <w:bottom w:val="none" w:sz="0" w:space="0" w:color="auto"/>
        <w:right w:val="none" w:sz="0" w:space="0" w:color="auto"/>
      </w:divBdr>
    </w:div>
    <w:div w:id="653531389">
      <w:bodyDiv w:val="1"/>
      <w:marLeft w:val="0"/>
      <w:marRight w:val="0"/>
      <w:marTop w:val="0"/>
      <w:marBottom w:val="0"/>
      <w:divBdr>
        <w:top w:val="none" w:sz="0" w:space="0" w:color="auto"/>
        <w:left w:val="none" w:sz="0" w:space="0" w:color="auto"/>
        <w:bottom w:val="none" w:sz="0" w:space="0" w:color="auto"/>
        <w:right w:val="none" w:sz="0" w:space="0" w:color="auto"/>
      </w:divBdr>
    </w:div>
    <w:div w:id="702747407">
      <w:bodyDiv w:val="1"/>
      <w:marLeft w:val="0"/>
      <w:marRight w:val="0"/>
      <w:marTop w:val="0"/>
      <w:marBottom w:val="0"/>
      <w:divBdr>
        <w:top w:val="none" w:sz="0" w:space="0" w:color="auto"/>
        <w:left w:val="none" w:sz="0" w:space="0" w:color="auto"/>
        <w:bottom w:val="none" w:sz="0" w:space="0" w:color="auto"/>
        <w:right w:val="none" w:sz="0" w:space="0" w:color="auto"/>
      </w:divBdr>
    </w:div>
    <w:div w:id="719667446">
      <w:bodyDiv w:val="1"/>
      <w:marLeft w:val="0"/>
      <w:marRight w:val="0"/>
      <w:marTop w:val="0"/>
      <w:marBottom w:val="0"/>
      <w:divBdr>
        <w:top w:val="none" w:sz="0" w:space="0" w:color="auto"/>
        <w:left w:val="none" w:sz="0" w:space="0" w:color="auto"/>
        <w:bottom w:val="none" w:sz="0" w:space="0" w:color="auto"/>
        <w:right w:val="none" w:sz="0" w:space="0" w:color="auto"/>
      </w:divBdr>
    </w:div>
    <w:div w:id="73813348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9582926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47059336">
      <w:bodyDiv w:val="1"/>
      <w:marLeft w:val="0"/>
      <w:marRight w:val="0"/>
      <w:marTop w:val="0"/>
      <w:marBottom w:val="0"/>
      <w:divBdr>
        <w:top w:val="none" w:sz="0" w:space="0" w:color="auto"/>
        <w:left w:val="none" w:sz="0" w:space="0" w:color="auto"/>
        <w:bottom w:val="none" w:sz="0" w:space="0" w:color="auto"/>
        <w:right w:val="none" w:sz="0" w:space="0" w:color="auto"/>
      </w:divBdr>
    </w:div>
    <w:div w:id="874578560">
      <w:bodyDiv w:val="1"/>
      <w:marLeft w:val="0"/>
      <w:marRight w:val="0"/>
      <w:marTop w:val="0"/>
      <w:marBottom w:val="0"/>
      <w:divBdr>
        <w:top w:val="none" w:sz="0" w:space="0" w:color="auto"/>
        <w:left w:val="none" w:sz="0" w:space="0" w:color="auto"/>
        <w:bottom w:val="none" w:sz="0" w:space="0" w:color="auto"/>
        <w:right w:val="none" w:sz="0" w:space="0" w:color="auto"/>
      </w:divBdr>
    </w:div>
    <w:div w:id="883448824">
      <w:bodyDiv w:val="1"/>
      <w:marLeft w:val="0"/>
      <w:marRight w:val="0"/>
      <w:marTop w:val="0"/>
      <w:marBottom w:val="0"/>
      <w:divBdr>
        <w:top w:val="none" w:sz="0" w:space="0" w:color="auto"/>
        <w:left w:val="none" w:sz="0" w:space="0" w:color="auto"/>
        <w:bottom w:val="none" w:sz="0" w:space="0" w:color="auto"/>
        <w:right w:val="none" w:sz="0" w:space="0" w:color="auto"/>
      </w:divBdr>
    </w:div>
    <w:div w:id="984971180">
      <w:bodyDiv w:val="1"/>
      <w:marLeft w:val="0"/>
      <w:marRight w:val="0"/>
      <w:marTop w:val="0"/>
      <w:marBottom w:val="0"/>
      <w:divBdr>
        <w:top w:val="none" w:sz="0" w:space="0" w:color="auto"/>
        <w:left w:val="none" w:sz="0" w:space="0" w:color="auto"/>
        <w:bottom w:val="none" w:sz="0" w:space="0" w:color="auto"/>
        <w:right w:val="none" w:sz="0" w:space="0" w:color="auto"/>
      </w:divBdr>
    </w:div>
    <w:div w:id="1023021525">
      <w:bodyDiv w:val="1"/>
      <w:marLeft w:val="0"/>
      <w:marRight w:val="0"/>
      <w:marTop w:val="0"/>
      <w:marBottom w:val="0"/>
      <w:divBdr>
        <w:top w:val="none" w:sz="0" w:space="0" w:color="auto"/>
        <w:left w:val="none" w:sz="0" w:space="0" w:color="auto"/>
        <w:bottom w:val="none" w:sz="0" w:space="0" w:color="auto"/>
        <w:right w:val="none" w:sz="0" w:space="0" w:color="auto"/>
      </w:divBdr>
    </w:div>
    <w:div w:id="1081833867">
      <w:bodyDiv w:val="1"/>
      <w:marLeft w:val="0"/>
      <w:marRight w:val="0"/>
      <w:marTop w:val="0"/>
      <w:marBottom w:val="0"/>
      <w:divBdr>
        <w:top w:val="none" w:sz="0" w:space="0" w:color="auto"/>
        <w:left w:val="none" w:sz="0" w:space="0" w:color="auto"/>
        <w:bottom w:val="none" w:sz="0" w:space="0" w:color="auto"/>
        <w:right w:val="none" w:sz="0" w:space="0" w:color="auto"/>
      </w:divBdr>
    </w:div>
    <w:div w:id="108391760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32554588">
      <w:bodyDiv w:val="1"/>
      <w:marLeft w:val="0"/>
      <w:marRight w:val="0"/>
      <w:marTop w:val="0"/>
      <w:marBottom w:val="0"/>
      <w:divBdr>
        <w:top w:val="none" w:sz="0" w:space="0" w:color="auto"/>
        <w:left w:val="none" w:sz="0" w:space="0" w:color="auto"/>
        <w:bottom w:val="none" w:sz="0" w:space="0" w:color="auto"/>
        <w:right w:val="none" w:sz="0" w:space="0" w:color="auto"/>
      </w:divBdr>
    </w:div>
    <w:div w:id="1183010417">
      <w:bodyDiv w:val="1"/>
      <w:marLeft w:val="0"/>
      <w:marRight w:val="0"/>
      <w:marTop w:val="0"/>
      <w:marBottom w:val="0"/>
      <w:divBdr>
        <w:top w:val="none" w:sz="0" w:space="0" w:color="auto"/>
        <w:left w:val="none" w:sz="0" w:space="0" w:color="auto"/>
        <w:bottom w:val="none" w:sz="0" w:space="0" w:color="auto"/>
        <w:right w:val="none" w:sz="0" w:space="0" w:color="auto"/>
      </w:divBdr>
    </w:div>
    <w:div w:id="1200970148">
      <w:bodyDiv w:val="1"/>
      <w:marLeft w:val="0"/>
      <w:marRight w:val="0"/>
      <w:marTop w:val="0"/>
      <w:marBottom w:val="0"/>
      <w:divBdr>
        <w:top w:val="none" w:sz="0" w:space="0" w:color="auto"/>
        <w:left w:val="none" w:sz="0" w:space="0" w:color="auto"/>
        <w:bottom w:val="none" w:sz="0" w:space="0" w:color="auto"/>
        <w:right w:val="none" w:sz="0" w:space="0" w:color="auto"/>
      </w:divBdr>
    </w:div>
    <w:div w:id="1204563257">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12979473">
      <w:bodyDiv w:val="1"/>
      <w:marLeft w:val="0"/>
      <w:marRight w:val="0"/>
      <w:marTop w:val="0"/>
      <w:marBottom w:val="0"/>
      <w:divBdr>
        <w:top w:val="none" w:sz="0" w:space="0" w:color="auto"/>
        <w:left w:val="none" w:sz="0" w:space="0" w:color="auto"/>
        <w:bottom w:val="none" w:sz="0" w:space="0" w:color="auto"/>
        <w:right w:val="none" w:sz="0" w:space="0" w:color="auto"/>
      </w:divBdr>
    </w:div>
    <w:div w:id="1372536187">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9199705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46138459">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63194292">
      <w:bodyDiv w:val="1"/>
      <w:marLeft w:val="0"/>
      <w:marRight w:val="0"/>
      <w:marTop w:val="0"/>
      <w:marBottom w:val="0"/>
      <w:divBdr>
        <w:top w:val="none" w:sz="0" w:space="0" w:color="auto"/>
        <w:left w:val="none" w:sz="0" w:space="0" w:color="auto"/>
        <w:bottom w:val="none" w:sz="0" w:space="0" w:color="auto"/>
        <w:right w:val="none" w:sz="0" w:space="0" w:color="auto"/>
      </w:divBdr>
    </w:div>
    <w:div w:id="1666858480">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3675637">
      <w:bodyDiv w:val="1"/>
      <w:marLeft w:val="0"/>
      <w:marRight w:val="0"/>
      <w:marTop w:val="0"/>
      <w:marBottom w:val="0"/>
      <w:divBdr>
        <w:top w:val="none" w:sz="0" w:space="0" w:color="auto"/>
        <w:left w:val="none" w:sz="0" w:space="0" w:color="auto"/>
        <w:bottom w:val="none" w:sz="0" w:space="0" w:color="auto"/>
        <w:right w:val="none" w:sz="0" w:space="0" w:color="auto"/>
      </w:divBdr>
    </w:div>
    <w:div w:id="1717897555">
      <w:bodyDiv w:val="1"/>
      <w:marLeft w:val="0"/>
      <w:marRight w:val="0"/>
      <w:marTop w:val="0"/>
      <w:marBottom w:val="0"/>
      <w:divBdr>
        <w:top w:val="none" w:sz="0" w:space="0" w:color="auto"/>
        <w:left w:val="none" w:sz="0" w:space="0" w:color="auto"/>
        <w:bottom w:val="none" w:sz="0" w:space="0" w:color="auto"/>
        <w:right w:val="none" w:sz="0" w:space="0" w:color="auto"/>
      </w:divBdr>
    </w:div>
    <w:div w:id="1728407070">
      <w:bodyDiv w:val="1"/>
      <w:marLeft w:val="0"/>
      <w:marRight w:val="0"/>
      <w:marTop w:val="0"/>
      <w:marBottom w:val="0"/>
      <w:divBdr>
        <w:top w:val="none" w:sz="0" w:space="0" w:color="auto"/>
        <w:left w:val="none" w:sz="0" w:space="0" w:color="auto"/>
        <w:bottom w:val="none" w:sz="0" w:space="0" w:color="auto"/>
        <w:right w:val="none" w:sz="0" w:space="0" w:color="auto"/>
      </w:divBdr>
    </w:div>
    <w:div w:id="1747267355">
      <w:bodyDiv w:val="1"/>
      <w:marLeft w:val="0"/>
      <w:marRight w:val="0"/>
      <w:marTop w:val="0"/>
      <w:marBottom w:val="0"/>
      <w:divBdr>
        <w:top w:val="none" w:sz="0" w:space="0" w:color="auto"/>
        <w:left w:val="none" w:sz="0" w:space="0" w:color="auto"/>
        <w:bottom w:val="none" w:sz="0" w:space="0" w:color="auto"/>
        <w:right w:val="none" w:sz="0" w:space="0" w:color="auto"/>
      </w:divBdr>
      <w:divsChild>
        <w:div w:id="161164751">
          <w:marLeft w:val="720"/>
          <w:marRight w:val="0"/>
          <w:marTop w:val="0"/>
          <w:marBottom w:val="0"/>
          <w:divBdr>
            <w:top w:val="none" w:sz="0" w:space="0" w:color="auto"/>
            <w:left w:val="none" w:sz="0" w:space="0" w:color="auto"/>
            <w:bottom w:val="none" w:sz="0" w:space="0" w:color="auto"/>
            <w:right w:val="none" w:sz="0" w:space="0" w:color="auto"/>
          </w:divBdr>
        </w:div>
        <w:div w:id="1160971047">
          <w:marLeft w:val="720"/>
          <w:marRight w:val="0"/>
          <w:marTop w:val="0"/>
          <w:marBottom w:val="0"/>
          <w:divBdr>
            <w:top w:val="none" w:sz="0" w:space="0" w:color="auto"/>
            <w:left w:val="none" w:sz="0" w:space="0" w:color="auto"/>
            <w:bottom w:val="none" w:sz="0" w:space="0" w:color="auto"/>
            <w:right w:val="none" w:sz="0" w:space="0" w:color="auto"/>
          </w:divBdr>
        </w:div>
        <w:div w:id="1847789807">
          <w:marLeft w:val="720"/>
          <w:marRight w:val="0"/>
          <w:marTop w:val="0"/>
          <w:marBottom w:val="0"/>
          <w:divBdr>
            <w:top w:val="none" w:sz="0" w:space="0" w:color="auto"/>
            <w:left w:val="none" w:sz="0" w:space="0" w:color="auto"/>
            <w:bottom w:val="none" w:sz="0" w:space="0" w:color="auto"/>
            <w:right w:val="none" w:sz="0" w:space="0" w:color="auto"/>
          </w:divBdr>
        </w:div>
      </w:divsChild>
    </w:div>
    <w:div w:id="182112061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81941145">
      <w:bodyDiv w:val="1"/>
      <w:marLeft w:val="0"/>
      <w:marRight w:val="0"/>
      <w:marTop w:val="0"/>
      <w:marBottom w:val="0"/>
      <w:divBdr>
        <w:top w:val="none" w:sz="0" w:space="0" w:color="auto"/>
        <w:left w:val="none" w:sz="0" w:space="0" w:color="auto"/>
        <w:bottom w:val="none" w:sz="0" w:space="0" w:color="auto"/>
        <w:right w:val="none" w:sz="0" w:space="0" w:color="auto"/>
      </w:divBdr>
    </w:div>
    <w:div w:id="2024427946">
      <w:bodyDiv w:val="1"/>
      <w:marLeft w:val="0"/>
      <w:marRight w:val="0"/>
      <w:marTop w:val="0"/>
      <w:marBottom w:val="0"/>
      <w:divBdr>
        <w:top w:val="none" w:sz="0" w:space="0" w:color="auto"/>
        <w:left w:val="none" w:sz="0" w:space="0" w:color="auto"/>
        <w:bottom w:val="none" w:sz="0" w:space="0" w:color="auto"/>
        <w:right w:val="none" w:sz="0" w:space="0" w:color="auto"/>
      </w:divBdr>
    </w:div>
    <w:div w:id="2064862432">
      <w:bodyDiv w:val="1"/>
      <w:marLeft w:val="0"/>
      <w:marRight w:val="0"/>
      <w:marTop w:val="0"/>
      <w:marBottom w:val="0"/>
      <w:divBdr>
        <w:top w:val="none" w:sz="0" w:space="0" w:color="auto"/>
        <w:left w:val="none" w:sz="0" w:space="0" w:color="auto"/>
        <w:bottom w:val="none" w:sz="0" w:space="0" w:color="auto"/>
        <w:right w:val="none" w:sz="0" w:space="0" w:color="auto"/>
      </w:divBdr>
    </w:div>
    <w:div w:id="2109036990">
      <w:bodyDiv w:val="1"/>
      <w:marLeft w:val="0"/>
      <w:marRight w:val="0"/>
      <w:marTop w:val="0"/>
      <w:marBottom w:val="0"/>
      <w:divBdr>
        <w:top w:val="none" w:sz="0" w:space="0" w:color="auto"/>
        <w:left w:val="none" w:sz="0" w:space="0" w:color="auto"/>
        <w:bottom w:val="none" w:sz="0" w:space="0" w:color="auto"/>
        <w:right w:val="none" w:sz="0" w:space="0" w:color="auto"/>
      </w:divBdr>
    </w:div>
    <w:div w:id="213355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2.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customXml/itemProps3.xml><?xml version="1.0" encoding="utf-8"?>
<ds:datastoreItem xmlns:ds="http://schemas.openxmlformats.org/officeDocument/2006/customXml" ds:itemID="{42AED6EC-83CA-4BA9-BCB7-701E61F75277}">
  <ds:schemaRefs>
    <ds:schemaRef ds:uri="http://schemas.microsoft.com/office/2006/documentManagement/types"/>
    <ds:schemaRef ds:uri="http://www.w3.org/XML/1998/namespace"/>
    <ds:schemaRef ds:uri="http://purl.org/dc/dcmitype/"/>
    <ds:schemaRef ds:uri="http://purl.org/dc/elements/1.1/"/>
    <ds:schemaRef ds:uri="http://schemas.microsoft.com/office/2006/metadata/properties"/>
    <ds:schemaRef ds:uri="2ff76fbf-12b9-4337-ad3b-122e2d975ade"/>
    <ds:schemaRef ds:uri="a7bc6c04-a6f3-4b85-abcc-278c78dc556b"/>
    <ds:schemaRef ds:uri="http://schemas.microsoft.com/office/infopath/2007/PartnerControls"/>
    <ds:schemaRef ds:uri="http://purl.org/dc/terms/"/>
    <ds:schemaRef ds:uri="http://schemas.openxmlformats.org/package/2006/metadata/core-properties"/>
    <ds:schemaRef ds:uri="ab813fb6-1347-4985-ab36-6575371b00b3"/>
  </ds:schemaRefs>
</ds:datastoreItem>
</file>

<file path=customXml/itemProps4.xml><?xml version="1.0" encoding="utf-8"?>
<ds:datastoreItem xmlns:ds="http://schemas.openxmlformats.org/officeDocument/2006/customXml" ds:itemID="{50486EF2-9CB1-4593-9B4D-5B45ED921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17510</TotalTime>
  <Pages>14</Pages>
  <Words>4885</Words>
  <Characters>27847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32667</CharactersWithSpaces>
  <SharedDoc>false</SharedDoc>
  <HLinks>
    <vt:vector size="6" baseType="variant">
      <vt:variant>
        <vt:i4>3670029</vt:i4>
      </vt:variant>
      <vt:variant>
        <vt:i4>18</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Panteleev, Sergey</cp:lastModifiedBy>
  <cp:revision>3425</cp:revision>
  <dcterms:created xsi:type="dcterms:W3CDTF">2021-10-03T18:57:00Z</dcterms:created>
  <dcterms:modified xsi:type="dcterms:W3CDTF">2023-02-17T23:29:00Z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